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30" w:rsidRPr="003F1AD0" w:rsidRDefault="00D20E30" w:rsidP="002A7C79">
      <w:pPr>
        <w:spacing w:after="0" w:line="240" w:lineRule="auto"/>
        <w:ind w:firstLine="425"/>
        <w:jc w:val="both"/>
        <w:rPr>
          <w:rStyle w:val="20"/>
          <w:rFonts w:ascii="Times New Roman" w:eastAsiaTheme="minorEastAsia" w:hAnsi="Times New Roman"/>
          <w:i w:val="0"/>
          <w:sz w:val="24"/>
          <w:szCs w:val="20"/>
        </w:rPr>
      </w:pPr>
    </w:p>
    <w:p w:rsidR="00D20E30" w:rsidRPr="003F1AD0" w:rsidRDefault="00D20E30" w:rsidP="002A7C79">
      <w:pPr>
        <w:spacing w:after="0" w:line="240" w:lineRule="auto"/>
        <w:ind w:firstLine="425"/>
        <w:jc w:val="right"/>
        <w:rPr>
          <w:rFonts w:ascii="Times New Roman" w:hAnsi="Times New Roman" w:cs="Times New Roman"/>
          <w:sz w:val="24"/>
          <w:szCs w:val="20"/>
        </w:rPr>
      </w:pPr>
      <w:proofErr w:type="spellStart"/>
      <w:r w:rsidRPr="003F1AD0">
        <w:rPr>
          <w:rStyle w:val="20"/>
          <w:rFonts w:ascii="Times New Roman" w:eastAsiaTheme="minorEastAsia" w:hAnsi="Times New Roman"/>
          <w:sz w:val="24"/>
          <w:szCs w:val="20"/>
        </w:rPr>
        <w:t>Сизова</w:t>
      </w:r>
      <w:proofErr w:type="spellEnd"/>
      <w:r w:rsidRPr="003F1AD0">
        <w:rPr>
          <w:rStyle w:val="20"/>
          <w:rFonts w:ascii="Times New Roman" w:eastAsiaTheme="minorEastAsia" w:hAnsi="Times New Roman"/>
          <w:sz w:val="24"/>
          <w:szCs w:val="20"/>
        </w:rPr>
        <w:t xml:space="preserve"> Е. В.,</w:t>
      </w:r>
      <w:r w:rsidRPr="003F1AD0">
        <w:rPr>
          <w:rFonts w:ascii="Times New Roman" w:hAnsi="Times New Roman" w:cs="Times New Roman"/>
          <w:sz w:val="24"/>
          <w:szCs w:val="20"/>
        </w:rPr>
        <w:t xml:space="preserve"> </w:t>
      </w:r>
    </w:p>
    <w:p w:rsidR="00D20E30" w:rsidRPr="003F1AD0" w:rsidRDefault="00D20E30" w:rsidP="002A7C79">
      <w:pPr>
        <w:spacing w:after="0" w:line="240" w:lineRule="auto"/>
        <w:ind w:firstLine="425"/>
        <w:jc w:val="right"/>
        <w:rPr>
          <w:rFonts w:ascii="Times New Roman" w:hAnsi="Times New Roman" w:cs="Times New Roman"/>
          <w:sz w:val="24"/>
          <w:szCs w:val="20"/>
        </w:rPr>
      </w:pPr>
      <w:r w:rsidRPr="003F1AD0">
        <w:rPr>
          <w:rFonts w:ascii="Times New Roman" w:hAnsi="Times New Roman" w:cs="Times New Roman"/>
          <w:sz w:val="24"/>
          <w:szCs w:val="20"/>
        </w:rPr>
        <w:t>к.э.н., доцент</w:t>
      </w:r>
    </w:p>
    <w:p w:rsidR="00D20E30" w:rsidRPr="003F1AD0" w:rsidRDefault="00D20E30" w:rsidP="002A7C79">
      <w:pPr>
        <w:spacing w:after="0" w:line="240" w:lineRule="auto"/>
        <w:ind w:firstLine="425"/>
        <w:jc w:val="right"/>
        <w:rPr>
          <w:rFonts w:ascii="Times New Roman" w:hAnsi="Times New Roman" w:cs="Times New Roman"/>
          <w:sz w:val="24"/>
          <w:szCs w:val="20"/>
        </w:rPr>
      </w:pPr>
      <w:r w:rsidRPr="003F1AD0">
        <w:rPr>
          <w:rFonts w:ascii="Times New Roman" w:hAnsi="Times New Roman" w:cs="Times New Roman"/>
          <w:sz w:val="24"/>
          <w:szCs w:val="20"/>
        </w:rPr>
        <w:t xml:space="preserve"> ФГБОУ ВО «ТГТУ»</w:t>
      </w:r>
    </w:p>
    <w:p w:rsidR="00D20E30" w:rsidRPr="003F1AD0" w:rsidRDefault="00D20E30" w:rsidP="002A7C79">
      <w:pPr>
        <w:spacing w:after="0" w:line="240" w:lineRule="auto"/>
        <w:ind w:firstLine="425"/>
        <w:jc w:val="right"/>
        <w:rPr>
          <w:rFonts w:ascii="Times New Roman" w:hAnsi="Times New Roman" w:cs="Times New Roman"/>
          <w:sz w:val="24"/>
          <w:szCs w:val="20"/>
        </w:rPr>
      </w:pPr>
      <w:proofErr w:type="spellStart"/>
      <w:r w:rsidRPr="003F1AD0">
        <w:rPr>
          <w:rFonts w:ascii="Times New Roman" w:hAnsi="Times New Roman" w:cs="Times New Roman"/>
          <w:sz w:val="24"/>
          <w:szCs w:val="20"/>
          <w:lang w:val="en-US"/>
        </w:rPr>
        <w:t>sizovvva</w:t>
      </w:r>
      <w:proofErr w:type="spellEnd"/>
      <w:r w:rsidRPr="003F1AD0">
        <w:rPr>
          <w:rFonts w:ascii="Times New Roman" w:hAnsi="Times New Roman" w:cs="Times New Roman"/>
          <w:sz w:val="24"/>
          <w:szCs w:val="20"/>
        </w:rPr>
        <w:t>@</w:t>
      </w:r>
      <w:proofErr w:type="spellStart"/>
      <w:r w:rsidRPr="003F1AD0">
        <w:rPr>
          <w:rFonts w:ascii="Times New Roman" w:hAnsi="Times New Roman" w:cs="Times New Roman"/>
          <w:sz w:val="24"/>
          <w:szCs w:val="20"/>
          <w:lang w:val="en-US"/>
        </w:rPr>
        <w:t>hmail</w:t>
      </w:r>
      <w:proofErr w:type="spellEnd"/>
      <w:r w:rsidRPr="003F1AD0">
        <w:rPr>
          <w:rFonts w:ascii="Times New Roman" w:hAnsi="Times New Roman" w:cs="Times New Roman"/>
          <w:sz w:val="24"/>
          <w:szCs w:val="20"/>
        </w:rPr>
        <w:t>.</w:t>
      </w:r>
      <w:r w:rsidRPr="003F1AD0">
        <w:rPr>
          <w:rFonts w:ascii="Times New Roman" w:hAnsi="Times New Roman" w:cs="Times New Roman"/>
          <w:sz w:val="24"/>
          <w:szCs w:val="20"/>
          <w:lang w:val="en-US"/>
        </w:rPr>
        <w:t>org</w:t>
      </w:r>
    </w:p>
    <w:p w:rsidR="00D20E30" w:rsidRPr="003F1AD0" w:rsidRDefault="00D20E30" w:rsidP="002A7C79">
      <w:pPr>
        <w:spacing w:after="0" w:line="240" w:lineRule="auto"/>
        <w:ind w:firstLine="425"/>
        <w:jc w:val="right"/>
        <w:rPr>
          <w:rFonts w:ascii="Times New Roman" w:hAnsi="Times New Roman" w:cs="Times New Roman"/>
          <w:sz w:val="24"/>
          <w:szCs w:val="20"/>
        </w:rPr>
      </w:pPr>
      <w:r w:rsidRPr="003F1AD0">
        <w:rPr>
          <w:rFonts w:ascii="Times New Roman" w:hAnsi="Times New Roman" w:cs="Times New Roman"/>
          <w:sz w:val="24"/>
          <w:szCs w:val="20"/>
        </w:rPr>
        <w:t>г. Тамбов, Россия</w:t>
      </w:r>
    </w:p>
    <w:p w:rsidR="00D20E30" w:rsidRPr="003F1AD0" w:rsidRDefault="00D20E30" w:rsidP="002A7C79">
      <w:pPr>
        <w:tabs>
          <w:tab w:val="left" w:pos="0"/>
          <w:tab w:val="left" w:pos="709"/>
        </w:tabs>
        <w:spacing w:after="0" w:line="240" w:lineRule="auto"/>
        <w:ind w:firstLine="425"/>
        <w:jc w:val="both"/>
        <w:rPr>
          <w:rFonts w:ascii="Times New Roman" w:hAnsi="Times New Roman" w:cs="Times New Roman"/>
          <w:sz w:val="24"/>
          <w:szCs w:val="20"/>
        </w:rPr>
      </w:pPr>
    </w:p>
    <w:p w:rsidR="00D20E30" w:rsidRPr="003F1AD0" w:rsidRDefault="00D20E30" w:rsidP="002A7C79">
      <w:pPr>
        <w:spacing w:after="0" w:line="240" w:lineRule="auto"/>
        <w:jc w:val="center"/>
        <w:rPr>
          <w:rFonts w:ascii="Times New Roman" w:hAnsi="Times New Roman" w:cs="Times New Roman"/>
          <w:i/>
          <w:sz w:val="24"/>
          <w:szCs w:val="20"/>
        </w:rPr>
      </w:pPr>
    </w:p>
    <w:p w:rsidR="00D20E30" w:rsidRPr="003F1AD0" w:rsidRDefault="00D20E30" w:rsidP="002A7C79">
      <w:pPr>
        <w:spacing w:after="0" w:line="240" w:lineRule="auto"/>
        <w:jc w:val="center"/>
        <w:rPr>
          <w:rFonts w:ascii="Times New Roman" w:hAnsi="Times New Roman" w:cs="Times New Roman"/>
          <w:b/>
          <w:caps/>
          <w:sz w:val="24"/>
          <w:szCs w:val="20"/>
        </w:rPr>
      </w:pPr>
      <w:r w:rsidRPr="003F1AD0">
        <w:rPr>
          <w:rFonts w:ascii="Times New Roman" w:hAnsi="Times New Roman" w:cs="Times New Roman"/>
          <w:b/>
          <w:caps/>
          <w:sz w:val="24"/>
          <w:szCs w:val="20"/>
        </w:rPr>
        <w:t xml:space="preserve">Анализ динамики инвестиций на территории </w:t>
      </w:r>
      <w:r w:rsidRPr="003F1AD0">
        <w:rPr>
          <w:rFonts w:ascii="Times New Roman" w:hAnsi="Times New Roman" w:cs="Times New Roman"/>
          <w:b/>
          <w:caps/>
          <w:sz w:val="24"/>
          <w:szCs w:val="20"/>
        </w:rPr>
        <w:br/>
        <w:t>Тамбовской области</w:t>
      </w:r>
    </w:p>
    <w:p w:rsidR="00D20E30" w:rsidRPr="003F1AD0" w:rsidRDefault="00D20E30" w:rsidP="002A7C79">
      <w:pPr>
        <w:spacing w:after="0" w:line="240" w:lineRule="auto"/>
        <w:rPr>
          <w:rFonts w:ascii="Times New Roman" w:hAnsi="Times New Roman" w:cs="Times New Roman"/>
          <w:sz w:val="24"/>
          <w:szCs w:val="20"/>
        </w:rPr>
      </w:pPr>
    </w:p>
    <w:p w:rsidR="00D20E30" w:rsidRPr="003F1AD0" w:rsidRDefault="00D20E30" w:rsidP="002A7C79">
      <w:pPr>
        <w:spacing w:after="0" w:line="240" w:lineRule="auto"/>
        <w:ind w:firstLine="426"/>
        <w:jc w:val="both"/>
        <w:rPr>
          <w:rFonts w:ascii="Times New Roman" w:hAnsi="Times New Roman" w:cs="Times New Roman"/>
          <w:sz w:val="24"/>
          <w:szCs w:val="20"/>
        </w:rPr>
      </w:pPr>
      <w:r w:rsidRPr="003F1AD0">
        <w:rPr>
          <w:rFonts w:ascii="Times New Roman" w:hAnsi="Times New Roman" w:cs="Times New Roman"/>
          <w:sz w:val="24"/>
          <w:szCs w:val="20"/>
        </w:rPr>
        <w:t>………</w:t>
      </w:r>
    </w:p>
    <w:p w:rsidR="00D20E30" w:rsidRPr="003F1AD0" w:rsidRDefault="00D20E30" w:rsidP="002A7C79">
      <w:pPr>
        <w:tabs>
          <w:tab w:val="left" w:pos="0"/>
          <w:tab w:val="left" w:pos="709"/>
        </w:tabs>
        <w:spacing w:after="0" w:line="240" w:lineRule="auto"/>
        <w:ind w:firstLine="425"/>
        <w:jc w:val="both"/>
        <w:rPr>
          <w:rFonts w:ascii="Times New Roman" w:hAnsi="Times New Roman" w:cs="Times New Roman"/>
          <w:sz w:val="24"/>
          <w:szCs w:val="20"/>
          <w:shd w:val="clear" w:color="auto" w:fill="FFFFFF"/>
        </w:rPr>
      </w:pPr>
      <w:r w:rsidRPr="003F1AD0">
        <w:rPr>
          <w:rFonts w:ascii="Times New Roman" w:hAnsi="Times New Roman" w:cs="Times New Roman"/>
          <w:sz w:val="24"/>
          <w:szCs w:val="20"/>
          <w:shd w:val="clear" w:color="auto" w:fill="FFFFFF"/>
        </w:rPr>
        <w:t>Поступление инвестиций оказывает существенное влияние на экономическое развитие территорий. Целью исследования является статистический анализ динамики иностранных инвестиций, накопленных на конец года по видам экономической деятельности. Объектом исследования была выбрана Тамбовская область.</w:t>
      </w:r>
    </w:p>
    <w:p w:rsidR="00D20E30" w:rsidRPr="003F1AD0" w:rsidRDefault="00D20E30" w:rsidP="002A7C79">
      <w:pPr>
        <w:tabs>
          <w:tab w:val="left" w:pos="0"/>
          <w:tab w:val="left" w:pos="709"/>
        </w:tabs>
        <w:spacing w:after="0" w:line="240" w:lineRule="auto"/>
        <w:ind w:firstLine="425"/>
        <w:jc w:val="both"/>
        <w:rPr>
          <w:rFonts w:ascii="Times New Roman" w:hAnsi="Times New Roman" w:cs="Times New Roman"/>
          <w:sz w:val="24"/>
          <w:szCs w:val="20"/>
        </w:rPr>
      </w:pPr>
      <w:r w:rsidRPr="003F1AD0">
        <w:rPr>
          <w:rFonts w:ascii="Times New Roman" w:hAnsi="Times New Roman" w:cs="Times New Roman"/>
          <w:sz w:val="24"/>
          <w:szCs w:val="20"/>
        </w:rPr>
        <w:t>…………..</w:t>
      </w:r>
    </w:p>
    <w:p w:rsidR="00D20E30" w:rsidRPr="003F1AD0" w:rsidRDefault="00D20E30" w:rsidP="002A7C79">
      <w:pPr>
        <w:tabs>
          <w:tab w:val="left" w:pos="0"/>
          <w:tab w:val="left" w:pos="709"/>
        </w:tabs>
        <w:spacing w:after="0" w:line="240" w:lineRule="auto"/>
        <w:ind w:firstLine="425"/>
        <w:jc w:val="both"/>
        <w:rPr>
          <w:rFonts w:ascii="Times New Roman" w:hAnsi="Times New Roman" w:cs="Times New Roman"/>
          <w:sz w:val="24"/>
          <w:szCs w:val="20"/>
        </w:rPr>
      </w:pPr>
    </w:p>
    <w:p w:rsidR="00D20E30" w:rsidRPr="003F1AD0" w:rsidRDefault="00D20E30" w:rsidP="002A7C79">
      <w:pPr>
        <w:tabs>
          <w:tab w:val="left" w:pos="0"/>
          <w:tab w:val="left" w:pos="709"/>
        </w:tabs>
        <w:spacing w:after="0" w:line="240" w:lineRule="auto"/>
        <w:ind w:firstLine="425"/>
        <w:jc w:val="center"/>
        <w:rPr>
          <w:rFonts w:ascii="Times New Roman" w:hAnsi="Times New Roman" w:cs="Times New Roman"/>
          <w:sz w:val="24"/>
          <w:szCs w:val="20"/>
        </w:rPr>
      </w:pPr>
      <w:r w:rsidRPr="003F1AD0">
        <w:rPr>
          <w:rFonts w:ascii="Times New Roman" w:hAnsi="Times New Roman" w:cs="Times New Roman"/>
          <w:sz w:val="24"/>
          <w:szCs w:val="20"/>
        </w:rPr>
        <w:t>Оформление рисунка:</w:t>
      </w:r>
    </w:p>
    <w:p w:rsidR="00D20E30" w:rsidRPr="003F1AD0" w:rsidRDefault="00D20E30" w:rsidP="00D20E30">
      <w:pPr>
        <w:jc w:val="center"/>
        <w:rPr>
          <w:sz w:val="28"/>
          <w:szCs w:val="28"/>
        </w:rPr>
      </w:pPr>
      <w:r w:rsidRPr="003F1AD0">
        <w:rPr>
          <w:noProof/>
          <w:sz w:val="28"/>
          <w:szCs w:val="28"/>
          <w:lang w:eastAsia="ru-RU"/>
        </w:rPr>
        <w:drawing>
          <wp:inline distT="0" distB="0" distL="0" distR="0">
            <wp:extent cx="4085864" cy="2037145"/>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20E30" w:rsidRPr="003F1AD0" w:rsidRDefault="00D20E30" w:rsidP="002A7C79">
      <w:pPr>
        <w:suppressAutoHyphens/>
        <w:spacing w:after="0" w:line="240" w:lineRule="auto"/>
        <w:jc w:val="center"/>
        <w:rPr>
          <w:rFonts w:ascii="Times New Roman" w:hAnsi="Times New Roman" w:cs="Times New Roman"/>
          <w:b/>
          <w:sz w:val="24"/>
          <w:szCs w:val="20"/>
        </w:rPr>
      </w:pPr>
      <w:r w:rsidRPr="003F1AD0">
        <w:rPr>
          <w:rFonts w:ascii="Times New Roman" w:hAnsi="Times New Roman" w:cs="Times New Roman"/>
          <w:b/>
          <w:sz w:val="24"/>
          <w:szCs w:val="20"/>
        </w:rPr>
        <w:t>Рис. 1. Динамика валовой продукции сельского хозяйства крестьянских (фермерских) хозяйств и индивидуальных предпринимателей, млн. руб. [4]</w:t>
      </w:r>
    </w:p>
    <w:p w:rsidR="00D20E30" w:rsidRPr="003F1AD0" w:rsidRDefault="00D20E30" w:rsidP="002A7C79">
      <w:pPr>
        <w:tabs>
          <w:tab w:val="left" w:pos="0"/>
          <w:tab w:val="left" w:pos="709"/>
        </w:tabs>
        <w:spacing w:after="0" w:line="240" w:lineRule="auto"/>
        <w:jc w:val="both"/>
        <w:rPr>
          <w:rFonts w:ascii="Times New Roman" w:hAnsi="Times New Roman" w:cs="Times New Roman"/>
          <w:sz w:val="24"/>
          <w:szCs w:val="20"/>
        </w:rPr>
      </w:pPr>
    </w:p>
    <w:p w:rsidR="00D20E30" w:rsidRPr="003F1AD0" w:rsidRDefault="00D20E30" w:rsidP="002A7C79">
      <w:pPr>
        <w:spacing w:after="0" w:line="240" w:lineRule="auto"/>
        <w:jc w:val="center"/>
        <w:rPr>
          <w:rFonts w:ascii="Times New Roman" w:hAnsi="Times New Roman" w:cs="Times New Roman"/>
          <w:sz w:val="24"/>
          <w:szCs w:val="24"/>
        </w:rPr>
      </w:pPr>
      <w:r w:rsidRPr="003F1AD0">
        <w:rPr>
          <w:rFonts w:ascii="Times New Roman" w:hAnsi="Times New Roman" w:cs="Times New Roman"/>
          <w:sz w:val="24"/>
          <w:szCs w:val="24"/>
        </w:rPr>
        <w:t>Оформление таблицы:</w:t>
      </w:r>
    </w:p>
    <w:p w:rsidR="00D20E30" w:rsidRPr="003F1AD0" w:rsidRDefault="00D20E30" w:rsidP="002A7C79">
      <w:pPr>
        <w:spacing w:after="0" w:line="240" w:lineRule="auto"/>
        <w:jc w:val="right"/>
        <w:rPr>
          <w:rFonts w:ascii="Times New Roman" w:hAnsi="Times New Roman" w:cs="Times New Roman"/>
          <w:b/>
          <w:sz w:val="24"/>
          <w:szCs w:val="24"/>
        </w:rPr>
      </w:pPr>
      <w:r w:rsidRPr="003F1AD0">
        <w:rPr>
          <w:rFonts w:ascii="Times New Roman" w:hAnsi="Times New Roman" w:cs="Times New Roman"/>
          <w:b/>
          <w:sz w:val="24"/>
          <w:szCs w:val="24"/>
        </w:rPr>
        <w:t>Таблица 1</w:t>
      </w:r>
    </w:p>
    <w:p w:rsidR="00D20E30" w:rsidRPr="003F1AD0" w:rsidRDefault="00D20E30" w:rsidP="002A7C79">
      <w:pPr>
        <w:spacing w:after="0" w:line="240" w:lineRule="auto"/>
        <w:jc w:val="center"/>
        <w:rPr>
          <w:rFonts w:ascii="Times New Roman" w:hAnsi="Times New Roman" w:cs="Times New Roman"/>
          <w:b/>
          <w:sz w:val="24"/>
          <w:szCs w:val="24"/>
        </w:rPr>
      </w:pPr>
      <w:r w:rsidRPr="003F1AD0">
        <w:rPr>
          <w:rFonts w:ascii="Times New Roman" w:hAnsi="Times New Roman" w:cs="Times New Roman"/>
          <w:b/>
          <w:sz w:val="24"/>
          <w:szCs w:val="24"/>
        </w:rPr>
        <w:t>Компоненты ИРЧП России по данным отчетов ООН</w:t>
      </w:r>
      <w:r w:rsidR="002A7C79" w:rsidRPr="003F1AD0">
        <w:rPr>
          <w:rFonts w:ascii="Times New Roman" w:hAnsi="Times New Roman" w:cs="Times New Roman"/>
          <w:b/>
          <w:sz w:val="24"/>
          <w:szCs w:val="24"/>
        </w:rPr>
        <w:t xml:space="preserve"> </w:t>
      </w:r>
      <w:r w:rsidRPr="003F1AD0">
        <w:rPr>
          <w:rFonts w:ascii="Times New Roman" w:hAnsi="Times New Roman" w:cs="Times New Roman"/>
          <w:b/>
          <w:sz w:val="24"/>
          <w:szCs w:val="24"/>
        </w:rPr>
        <w:t>на конец 2012 г. [3]</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433"/>
        <w:gridCol w:w="1025"/>
        <w:gridCol w:w="1025"/>
        <w:gridCol w:w="876"/>
      </w:tblGrid>
      <w:tr w:rsidR="00D20E30" w:rsidRPr="003F1AD0" w:rsidTr="002A7C79">
        <w:trPr>
          <w:jc w:val="center"/>
        </w:trPr>
        <w:tc>
          <w:tcPr>
            <w:tcW w:w="5433" w:type="dxa"/>
            <w:tcBorders>
              <w:top w:val="single" w:sz="12" w:space="0" w:color="auto"/>
              <w:bottom w:val="single" w:sz="12" w:space="0" w:color="auto"/>
            </w:tcBorders>
            <w:shd w:val="clear" w:color="auto" w:fill="auto"/>
            <w:vAlign w:val="center"/>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Показатель</w:t>
            </w:r>
          </w:p>
        </w:tc>
        <w:tc>
          <w:tcPr>
            <w:tcW w:w="1025" w:type="dxa"/>
            <w:tcBorders>
              <w:top w:val="single" w:sz="12" w:space="0" w:color="auto"/>
              <w:bottom w:val="single" w:sz="12" w:space="0" w:color="auto"/>
            </w:tcBorders>
            <w:shd w:val="clear" w:color="auto" w:fill="auto"/>
            <w:vAlign w:val="center"/>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2010</w:t>
            </w:r>
          </w:p>
        </w:tc>
        <w:tc>
          <w:tcPr>
            <w:tcW w:w="1025" w:type="dxa"/>
            <w:tcBorders>
              <w:top w:val="single" w:sz="12" w:space="0" w:color="auto"/>
              <w:bottom w:val="single" w:sz="12" w:space="0" w:color="auto"/>
            </w:tcBorders>
            <w:shd w:val="clear" w:color="auto" w:fill="auto"/>
            <w:vAlign w:val="center"/>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2011</w:t>
            </w:r>
          </w:p>
        </w:tc>
        <w:tc>
          <w:tcPr>
            <w:tcW w:w="876" w:type="dxa"/>
            <w:tcBorders>
              <w:top w:val="single" w:sz="12" w:space="0" w:color="auto"/>
              <w:bottom w:val="single" w:sz="12" w:space="0" w:color="auto"/>
            </w:tcBorders>
            <w:shd w:val="clear" w:color="auto" w:fill="auto"/>
            <w:vAlign w:val="center"/>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2012</w:t>
            </w:r>
          </w:p>
        </w:tc>
      </w:tr>
      <w:tr w:rsidR="00D20E30" w:rsidRPr="003F1AD0" w:rsidTr="002A7C79">
        <w:trPr>
          <w:jc w:val="center"/>
        </w:trPr>
        <w:tc>
          <w:tcPr>
            <w:tcW w:w="5433" w:type="dxa"/>
            <w:tcBorders>
              <w:top w:val="single" w:sz="12" w:space="0" w:color="auto"/>
            </w:tcBorders>
            <w:shd w:val="clear" w:color="auto" w:fill="auto"/>
          </w:tcPr>
          <w:p w:rsidR="00D20E30" w:rsidRPr="003F1AD0" w:rsidRDefault="00D20E30" w:rsidP="002A7C79">
            <w:pPr>
              <w:autoSpaceDE w:val="0"/>
              <w:autoSpaceDN w:val="0"/>
              <w:adjustRightInd w:val="0"/>
              <w:spacing w:after="0" w:line="240" w:lineRule="auto"/>
              <w:jc w:val="both"/>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ВВП на душу населения, $ США</w:t>
            </w:r>
          </w:p>
        </w:tc>
        <w:tc>
          <w:tcPr>
            <w:tcW w:w="1025" w:type="dxa"/>
            <w:tcBorders>
              <w:top w:val="single" w:sz="12"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10 600</w:t>
            </w:r>
          </w:p>
        </w:tc>
        <w:tc>
          <w:tcPr>
            <w:tcW w:w="1025" w:type="dxa"/>
            <w:tcBorders>
              <w:top w:val="single" w:sz="12"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14 037</w:t>
            </w:r>
          </w:p>
        </w:tc>
        <w:tc>
          <w:tcPr>
            <w:tcW w:w="876" w:type="dxa"/>
            <w:tcBorders>
              <w:top w:val="single" w:sz="12"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14 302</w:t>
            </w:r>
          </w:p>
        </w:tc>
      </w:tr>
      <w:tr w:rsidR="00D20E30" w:rsidRPr="003F1AD0" w:rsidTr="002A7C79">
        <w:trPr>
          <w:jc w:val="center"/>
        </w:trPr>
        <w:tc>
          <w:tcPr>
            <w:tcW w:w="5433" w:type="dxa"/>
            <w:tcBorders>
              <w:bottom w:val="single" w:sz="4" w:space="0" w:color="auto"/>
            </w:tcBorders>
            <w:shd w:val="clear" w:color="auto" w:fill="auto"/>
          </w:tcPr>
          <w:p w:rsidR="00D20E30" w:rsidRPr="003F1AD0" w:rsidRDefault="00D20E30" w:rsidP="002A7C79">
            <w:pPr>
              <w:autoSpaceDE w:val="0"/>
              <w:autoSpaceDN w:val="0"/>
              <w:adjustRightInd w:val="0"/>
              <w:spacing w:after="0" w:line="240" w:lineRule="auto"/>
              <w:jc w:val="both"/>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Ожидаемая продолжительность жизни, лет</w:t>
            </w:r>
          </w:p>
        </w:tc>
        <w:tc>
          <w:tcPr>
            <w:tcW w:w="1025" w:type="dxa"/>
            <w:tcBorders>
              <w:bottom w:val="single" w:sz="4"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68,94</w:t>
            </w:r>
          </w:p>
        </w:tc>
        <w:tc>
          <w:tcPr>
            <w:tcW w:w="1025" w:type="dxa"/>
            <w:tcBorders>
              <w:bottom w:val="single" w:sz="4"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69,83</w:t>
            </w:r>
          </w:p>
        </w:tc>
        <w:tc>
          <w:tcPr>
            <w:tcW w:w="876" w:type="dxa"/>
            <w:tcBorders>
              <w:bottom w:val="single" w:sz="4"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70,3</w:t>
            </w:r>
          </w:p>
        </w:tc>
      </w:tr>
      <w:tr w:rsidR="00D20E30" w:rsidRPr="003F1AD0" w:rsidTr="002A7C79">
        <w:trPr>
          <w:jc w:val="center"/>
        </w:trPr>
        <w:tc>
          <w:tcPr>
            <w:tcW w:w="5433" w:type="dxa"/>
            <w:tcBorders>
              <w:bottom w:val="single" w:sz="12" w:space="0" w:color="auto"/>
            </w:tcBorders>
            <w:shd w:val="clear" w:color="auto" w:fill="auto"/>
          </w:tcPr>
          <w:p w:rsidR="00D20E30" w:rsidRPr="003F1AD0" w:rsidRDefault="00D20E30" w:rsidP="002A7C79">
            <w:pPr>
              <w:autoSpaceDE w:val="0"/>
              <w:autoSpaceDN w:val="0"/>
              <w:adjustRightInd w:val="0"/>
              <w:spacing w:after="0" w:line="240" w:lineRule="auto"/>
              <w:jc w:val="both"/>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Уровень грамотности, %</w:t>
            </w:r>
          </w:p>
        </w:tc>
        <w:tc>
          <w:tcPr>
            <w:tcW w:w="1025" w:type="dxa"/>
            <w:tcBorders>
              <w:bottom w:val="single" w:sz="12"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78</w:t>
            </w:r>
          </w:p>
        </w:tc>
        <w:tc>
          <w:tcPr>
            <w:tcW w:w="1025" w:type="dxa"/>
            <w:tcBorders>
              <w:bottom w:val="single" w:sz="12"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78</w:t>
            </w:r>
          </w:p>
        </w:tc>
        <w:tc>
          <w:tcPr>
            <w:tcW w:w="876" w:type="dxa"/>
            <w:tcBorders>
              <w:bottom w:val="single" w:sz="12" w:space="0" w:color="auto"/>
            </w:tcBorders>
            <w:shd w:val="clear" w:color="auto" w:fill="auto"/>
            <w:vAlign w:val="bottom"/>
          </w:tcPr>
          <w:p w:rsidR="00D20E30" w:rsidRPr="003F1AD0" w:rsidRDefault="00D20E30" w:rsidP="002A7C79">
            <w:pPr>
              <w:autoSpaceDE w:val="0"/>
              <w:autoSpaceDN w:val="0"/>
              <w:adjustRightInd w:val="0"/>
              <w:spacing w:after="0" w:line="240" w:lineRule="auto"/>
              <w:jc w:val="center"/>
              <w:rPr>
                <w:rFonts w:ascii="Times New Roman" w:eastAsia="TimesNewRoman" w:hAnsi="Times New Roman" w:cs="Times New Roman"/>
                <w:sz w:val="24"/>
                <w:szCs w:val="24"/>
              </w:rPr>
            </w:pPr>
            <w:r w:rsidRPr="003F1AD0">
              <w:rPr>
                <w:rFonts w:ascii="Times New Roman" w:eastAsia="TimesNewRoman" w:hAnsi="Times New Roman" w:cs="Times New Roman"/>
                <w:sz w:val="24"/>
                <w:szCs w:val="24"/>
              </w:rPr>
              <w:t>78</w:t>
            </w:r>
          </w:p>
        </w:tc>
      </w:tr>
    </w:tbl>
    <w:p w:rsidR="00D20E30" w:rsidRPr="003F1AD0" w:rsidRDefault="00D20E30" w:rsidP="002A7C79">
      <w:pPr>
        <w:tabs>
          <w:tab w:val="left" w:pos="0"/>
          <w:tab w:val="left" w:pos="709"/>
        </w:tabs>
        <w:spacing w:after="0" w:line="240" w:lineRule="auto"/>
        <w:ind w:firstLine="425"/>
        <w:jc w:val="both"/>
        <w:rPr>
          <w:rFonts w:ascii="Times New Roman" w:hAnsi="Times New Roman" w:cs="Times New Roman"/>
          <w:sz w:val="24"/>
          <w:szCs w:val="24"/>
        </w:rPr>
      </w:pPr>
    </w:p>
    <w:p w:rsidR="00D20E30" w:rsidRPr="003F1AD0" w:rsidRDefault="00D20E30" w:rsidP="002A7C79">
      <w:pPr>
        <w:tabs>
          <w:tab w:val="left" w:pos="0"/>
          <w:tab w:val="left" w:pos="709"/>
        </w:tabs>
        <w:spacing w:after="0" w:line="240" w:lineRule="auto"/>
        <w:ind w:firstLine="425"/>
        <w:jc w:val="both"/>
        <w:rPr>
          <w:rFonts w:ascii="Times New Roman" w:hAnsi="Times New Roman" w:cs="Times New Roman"/>
          <w:sz w:val="24"/>
          <w:szCs w:val="24"/>
        </w:rPr>
      </w:pPr>
    </w:p>
    <w:p w:rsidR="00D20E30" w:rsidRPr="003F1AD0" w:rsidRDefault="00D20E30" w:rsidP="002A7C79">
      <w:pPr>
        <w:spacing w:after="0" w:line="240" w:lineRule="auto"/>
        <w:jc w:val="center"/>
        <w:rPr>
          <w:rFonts w:ascii="Times New Roman" w:hAnsi="Times New Roman" w:cs="Times New Roman"/>
          <w:b/>
          <w:sz w:val="24"/>
          <w:szCs w:val="24"/>
        </w:rPr>
      </w:pPr>
      <w:r w:rsidRPr="003F1AD0">
        <w:rPr>
          <w:rFonts w:ascii="Times New Roman" w:hAnsi="Times New Roman" w:cs="Times New Roman"/>
          <w:b/>
          <w:sz w:val="24"/>
          <w:szCs w:val="24"/>
        </w:rPr>
        <w:t>Список используемых источников</w:t>
      </w:r>
    </w:p>
    <w:p w:rsidR="00D179EA" w:rsidRPr="003F1AD0" w:rsidRDefault="00D179EA" w:rsidP="002A7C79">
      <w:pPr>
        <w:pStyle w:val="3"/>
        <w:shd w:val="clear" w:color="auto" w:fill="auto"/>
        <w:spacing w:before="0" w:after="0" w:line="240" w:lineRule="auto"/>
        <w:ind w:firstLine="0"/>
        <w:jc w:val="both"/>
        <w:rPr>
          <w:rFonts w:ascii="Times New Roman" w:hAnsi="Times New Roman" w:cs="Times New Roman"/>
          <w:sz w:val="24"/>
          <w:szCs w:val="24"/>
        </w:rPr>
      </w:pPr>
      <w:r w:rsidRPr="003F1AD0">
        <w:rPr>
          <w:rFonts w:ascii="Times New Roman" w:hAnsi="Times New Roman" w:cs="Times New Roman"/>
          <w:sz w:val="24"/>
          <w:szCs w:val="24"/>
        </w:rPr>
        <w:t>1. Кузнецова Е.И. Экономическая безопасность и конкурентоспособность. Формирование экономической стратегии государства [Электронный ресурс]: монография /Е.И. Кузнецова. – Электрон. текстовые данные. М.: ЮНИТИ-ДАНА, 2015. – 239 с.</w:t>
      </w:r>
    </w:p>
    <w:p w:rsidR="00D179EA" w:rsidRPr="003F1AD0" w:rsidRDefault="00D179EA" w:rsidP="002A7C79">
      <w:pPr>
        <w:pStyle w:val="3"/>
        <w:shd w:val="clear" w:color="auto" w:fill="auto"/>
        <w:spacing w:before="0" w:after="0" w:line="240" w:lineRule="auto"/>
        <w:ind w:firstLine="0"/>
        <w:rPr>
          <w:rFonts w:ascii="Times New Roman" w:hAnsi="Times New Roman" w:cs="Times New Roman"/>
          <w:sz w:val="24"/>
          <w:szCs w:val="24"/>
        </w:rPr>
      </w:pPr>
    </w:p>
    <w:p w:rsidR="00D179EA" w:rsidRPr="003F1AD0" w:rsidRDefault="00D179EA" w:rsidP="002A7C79">
      <w:pPr>
        <w:pStyle w:val="3"/>
        <w:shd w:val="clear" w:color="auto" w:fill="auto"/>
        <w:spacing w:before="0" w:after="0" w:line="240" w:lineRule="auto"/>
        <w:ind w:firstLine="0"/>
        <w:rPr>
          <w:rFonts w:ascii="Times New Roman" w:hAnsi="Times New Roman" w:cs="Times New Roman"/>
          <w:sz w:val="24"/>
          <w:szCs w:val="24"/>
        </w:rPr>
      </w:pPr>
      <w:r w:rsidRPr="003F1AD0">
        <w:rPr>
          <w:rFonts w:ascii="Times New Roman" w:hAnsi="Times New Roman" w:cs="Times New Roman"/>
          <w:sz w:val="24"/>
          <w:szCs w:val="24"/>
        </w:rPr>
        <w:t>Ссылки сквозные отражаются в списке использованной литературы (ГОСТ Р 7.0.5-2008)</w:t>
      </w:r>
    </w:p>
    <w:p w:rsidR="002627D0" w:rsidRPr="003F1AD0" w:rsidRDefault="002627D0" w:rsidP="00D179EA">
      <w:pPr>
        <w:pStyle w:val="3"/>
        <w:shd w:val="clear" w:color="auto" w:fill="auto"/>
        <w:spacing w:before="0" w:after="0" w:line="240" w:lineRule="auto"/>
        <w:ind w:firstLine="0"/>
        <w:jc w:val="both"/>
        <w:rPr>
          <w:rFonts w:ascii="Times New Roman" w:hAnsi="Times New Roman" w:cs="Times New Roman"/>
          <w:b/>
          <w:sz w:val="24"/>
          <w:szCs w:val="24"/>
        </w:rPr>
      </w:pPr>
    </w:p>
    <w:p w:rsidR="002627D0" w:rsidRPr="003F1AD0" w:rsidRDefault="002627D0" w:rsidP="00D179EA">
      <w:pPr>
        <w:pStyle w:val="3"/>
        <w:shd w:val="clear" w:color="auto" w:fill="auto"/>
        <w:spacing w:before="0" w:after="0" w:line="240" w:lineRule="auto"/>
        <w:ind w:firstLine="0"/>
        <w:jc w:val="both"/>
        <w:rPr>
          <w:rFonts w:ascii="Times New Roman" w:hAnsi="Times New Roman" w:cs="Times New Roman"/>
          <w:b/>
          <w:sz w:val="24"/>
          <w:szCs w:val="24"/>
        </w:rPr>
      </w:pPr>
    </w:p>
    <w:p w:rsidR="00D179EA" w:rsidRPr="003F1AD0" w:rsidRDefault="00D179EA" w:rsidP="00D179EA">
      <w:pPr>
        <w:pStyle w:val="3"/>
        <w:shd w:val="clear" w:color="auto" w:fill="auto"/>
        <w:spacing w:before="0" w:after="0" w:line="240" w:lineRule="auto"/>
        <w:ind w:firstLine="0"/>
        <w:jc w:val="both"/>
        <w:rPr>
          <w:rFonts w:ascii="Times New Roman" w:hAnsi="Times New Roman" w:cs="Times New Roman"/>
          <w:sz w:val="24"/>
          <w:szCs w:val="24"/>
        </w:rPr>
      </w:pPr>
      <w:r w:rsidRPr="003F1AD0">
        <w:rPr>
          <w:rFonts w:ascii="Times New Roman" w:hAnsi="Times New Roman" w:cs="Times New Roman"/>
          <w:b/>
          <w:sz w:val="24"/>
          <w:szCs w:val="24"/>
        </w:rPr>
        <w:lastRenderedPageBreak/>
        <w:t xml:space="preserve">Проверка на заимствования: </w:t>
      </w:r>
      <w:r w:rsidRPr="003F1AD0">
        <w:rPr>
          <w:rFonts w:ascii="Times New Roman" w:hAnsi="Times New Roman" w:cs="Times New Roman"/>
          <w:sz w:val="24"/>
          <w:szCs w:val="24"/>
        </w:rPr>
        <w:t>Допуска</w:t>
      </w:r>
      <w:r w:rsidR="00EF02A2" w:rsidRPr="003F1AD0">
        <w:rPr>
          <w:rFonts w:ascii="Times New Roman" w:hAnsi="Times New Roman" w:cs="Times New Roman"/>
          <w:sz w:val="24"/>
          <w:szCs w:val="24"/>
        </w:rPr>
        <w:t>ются работы, имеющие не менее 75</w:t>
      </w:r>
      <w:r w:rsidRPr="003F1AD0">
        <w:rPr>
          <w:rFonts w:ascii="Times New Roman" w:hAnsi="Times New Roman" w:cs="Times New Roman"/>
          <w:sz w:val="24"/>
          <w:szCs w:val="24"/>
        </w:rPr>
        <w:t xml:space="preserve">% </w:t>
      </w:r>
      <w:r w:rsidR="00EF02A2" w:rsidRPr="003F1AD0">
        <w:rPr>
          <w:rFonts w:ascii="Times New Roman" w:hAnsi="Times New Roman" w:cs="Times New Roman"/>
          <w:sz w:val="24"/>
          <w:szCs w:val="24"/>
        </w:rPr>
        <w:t>оригинальности</w:t>
      </w:r>
      <w:bookmarkStart w:id="0" w:name="_GoBack"/>
      <w:bookmarkEnd w:id="0"/>
    </w:p>
    <w:sectPr w:rsidR="00D179EA" w:rsidRPr="003F1AD0" w:rsidSect="000045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FAA"/>
    <w:multiLevelType w:val="hybridMultilevel"/>
    <w:tmpl w:val="DA2A0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2C6F01"/>
    <w:multiLevelType w:val="hybridMultilevel"/>
    <w:tmpl w:val="3C4824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941321"/>
    <w:multiLevelType w:val="hybridMultilevel"/>
    <w:tmpl w:val="F4284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DE0D2A"/>
    <w:multiLevelType w:val="hybridMultilevel"/>
    <w:tmpl w:val="6936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F22FF2"/>
    <w:multiLevelType w:val="hybridMultilevel"/>
    <w:tmpl w:val="1F5EA9A0"/>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5" w15:restartNumberingAfterBreak="0">
    <w:nsid w:val="61D1638B"/>
    <w:multiLevelType w:val="hybridMultilevel"/>
    <w:tmpl w:val="20DC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89025A"/>
    <w:multiLevelType w:val="hybridMultilevel"/>
    <w:tmpl w:val="D310B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72"/>
    <w:rsid w:val="0000161A"/>
    <w:rsid w:val="00002BA0"/>
    <w:rsid w:val="000030E0"/>
    <w:rsid w:val="000045AE"/>
    <w:rsid w:val="00006564"/>
    <w:rsid w:val="000075D7"/>
    <w:rsid w:val="00010065"/>
    <w:rsid w:val="00012709"/>
    <w:rsid w:val="00012757"/>
    <w:rsid w:val="000169F5"/>
    <w:rsid w:val="00017C72"/>
    <w:rsid w:val="00026605"/>
    <w:rsid w:val="00027271"/>
    <w:rsid w:val="00027FD7"/>
    <w:rsid w:val="00030768"/>
    <w:rsid w:val="00032B0C"/>
    <w:rsid w:val="00032F07"/>
    <w:rsid w:val="0003379F"/>
    <w:rsid w:val="00034D9D"/>
    <w:rsid w:val="00036794"/>
    <w:rsid w:val="00036803"/>
    <w:rsid w:val="00040B7A"/>
    <w:rsid w:val="00041FBE"/>
    <w:rsid w:val="00043343"/>
    <w:rsid w:val="0004406F"/>
    <w:rsid w:val="00044E22"/>
    <w:rsid w:val="0004612F"/>
    <w:rsid w:val="00046263"/>
    <w:rsid w:val="00050E30"/>
    <w:rsid w:val="00053E34"/>
    <w:rsid w:val="00053E7F"/>
    <w:rsid w:val="000544F5"/>
    <w:rsid w:val="000549E2"/>
    <w:rsid w:val="00055F37"/>
    <w:rsid w:val="000561FD"/>
    <w:rsid w:val="00056655"/>
    <w:rsid w:val="00056E00"/>
    <w:rsid w:val="0006107B"/>
    <w:rsid w:val="00062E2F"/>
    <w:rsid w:val="0006376B"/>
    <w:rsid w:val="00064061"/>
    <w:rsid w:val="00066BF1"/>
    <w:rsid w:val="00067D94"/>
    <w:rsid w:val="000723A3"/>
    <w:rsid w:val="00072C98"/>
    <w:rsid w:val="00073E88"/>
    <w:rsid w:val="000744F2"/>
    <w:rsid w:val="00076113"/>
    <w:rsid w:val="00076343"/>
    <w:rsid w:val="00076578"/>
    <w:rsid w:val="00080B15"/>
    <w:rsid w:val="00081C46"/>
    <w:rsid w:val="000824EB"/>
    <w:rsid w:val="00087065"/>
    <w:rsid w:val="0009335C"/>
    <w:rsid w:val="00093DA1"/>
    <w:rsid w:val="00095A00"/>
    <w:rsid w:val="00097E1A"/>
    <w:rsid w:val="000A1015"/>
    <w:rsid w:val="000A2CD0"/>
    <w:rsid w:val="000A46B6"/>
    <w:rsid w:val="000A610A"/>
    <w:rsid w:val="000A67C6"/>
    <w:rsid w:val="000A6A47"/>
    <w:rsid w:val="000A6F4F"/>
    <w:rsid w:val="000A796F"/>
    <w:rsid w:val="000A7D60"/>
    <w:rsid w:val="000B021F"/>
    <w:rsid w:val="000B7A77"/>
    <w:rsid w:val="000C31CC"/>
    <w:rsid w:val="000C52FB"/>
    <w:rsid w:val="000C5E70"/>
    <w:rsid w:val="000C6EA6"/>
    <w:rsid w:val="000C7D97"/>
    <w:rsid w:val="000C7E1C"/>
    <w:rsid w:val="000D1DEA"/>
    <w:rsid w:val="000D3C37"/>
    <w:rsid w:val="000D4B75"/>
    <w:rsid w:val="000D5130"/>
    <w:rsid w:val="000D7012"/>
    <w:rsid w:val="000D7935"/>
    <w:rsid w:val="000E0BBC"/>
    <w:rsid w:val="000E2214"/>
    <w:rsid w:val="000E33E9"/>
    <w:rsid w:val="000E3B50"/>
    <w:rsid w:val="000E4687"/>
    <w:rsid w:val="000E67DC"/>
    <w:rsid w:val="000E71AD"/>
    <w:rsid w:val="000E7289"/>
    <w:rsid w:val="000F1692"/>
    <w:rsid w:val="000F245A"/>
    <w:rsid w:val="00100186"/>
    <w:rsid w:val="00101CBE"/>
    <w:rsid w:val="001029D8"/>
    <w:rsid w:val="00102EE6"/>
    <w:rsid w:val="0010551B"/>
    <w:rsid w:val="001064C1"/>
    <w:rsid w:val="001069B1"/>
    <w:rsid w:val="00110048"/>
    <w:rsid w:val="00112D5B"/>
    <w:rsid w:val="00112F82"/>
    <w:rsid w:val="001130E6"/>
    <w:rsid w:val="00113E65"/>
    <w:rsid w:val="00114DE4"/>
    <w:rsid w:val="00115503"/>
    <w:rsid w:val="00115976"/>
    <w:rsid w:val="00116E49"/>
    <w:rsid w:val="00117097"/>
    <w:rsid w:val="00117876"/>
    <w:rsid w:val="00117F91"/>
    <w:rsid w:val="001237C7"/>
    <w:rsid w:val="0012422E"/>
    <w:rsid w:val="001277AD"/>
    <w:rsid w:val="00130BF8"/>
    <w:rsid w:val="001323D2"/>
    <w:rsid w:val="0013378C"/>
    <w:rsid w:val="00133DDB"/>
    <w:rsid w:val="001352A2"/>
    <w:rsid w:val="00135A2E"/>
    <w:rsid w:val="00137009"/>
    <w:rsid w:val="00141A08"/>
    <w:rsid w:val="00143865"/>
    <w:rsid w:val="00146A51"/>
    <w:rsid w:val="00146E4C"/>
    <w:rsid w:val="00151B72"/>
    <w:rsid w:val="0015283D"/>
    <w:rsid w:val="001611C2"/>
    <w:rsid w:val="00166649"/>
    <w:rsid w:val="00166E8C"/>
    <w:rsid w:val="00172051"/>
    <w:rsid w:val="00172082"/>
    <w:rsid w:val="00172D84"/>
    <w:rsid w:val="00173EDC"/>
    <w:rsid w:val="00175D10"/>
    <w:rsid w:val="0017695E"/>
    <w:rsid w:val="00177C24"/>
    <w:rsid w:val="001808AE"/>
    <w:rsid w:val="00181CB1"/>
    <w:rsid w:val="001832B2"/>
    <w:rsid w:val="001852BF"/>
    <w:rsid w:val="00185CBB"/>
    <w:rsid w:val="00185E42"/>
    <w:rsid w:val="00185F42"/>
    <w:rsid w:val="001938EE"/>
    <w:rsid w:val="001966B3"/>
    <w:rsid w:val="001971AA"/>
    <w:rsid w:val="00197A68"/>
    <w:rsid w:val="00197AB8"/>
    <w:rsid w:val="001A1CC4"/>
    <w:rsid w:val="001A3F3F"/>
    <w:rsid w:val="001A4D54"/>
    <w:rsid w:val="001A633D"/>
    <w:rsid w:val="001A74E5"/>
    <w:rsid w:val="001A7A77"/>
    <w:rsid w:val="001B20A7"/>
    <w:rsid w:val="001B2500"/>
    <w:rsid w:val="001B26E2"/>
    <w:rsid w:val="001C070F"/>
    <w:rsid w:val="001C2351"/>
    <w:rsid w:val="001C2FA7"/>
    <w:rsid w:val="001C5DCB"/>
    <w:rsid w:val="001C79A6"/>
    <w:rsid w:val="001D4C0A"/>
    <w:rsid w:val="001D5375"/>
    <w:rsid w:val="001D57AD"/>
    <w:rsid w:val="001D59DB"/>
    <w:rsid w:val="001D644C"/>
    <w:rsid w:val="001E0B02"/>
    <w:rsid w:val="001E161E"/>
    <w:rsid w:val="001E2E98"/>
    <w:rsid w:val="001E51E2"/>
    <w:rsid w:val="001E5A70"/>
    <w:rsid w:val="001E601B"/>
    <w:rsid w:val="001E74D1"/>
    <w:rsid w:val="001E785C"/>
    <w:rsid w:val="001F178D"/>
    <w:rsid w:val="001F7894"/>
    <w:rsid w:val="0020613C"/>
    <w:rsid w:val="002072EA"/>
    <w:rsid w:val="00212672"/>
    <w:rsid w:val="00214489"/>
    <w:rsid w:val="0021590F"/>
    <w:rsid w:val="00216A43"/>
    <w:rsid w:val="0021719A"/>
    <w:rsid w:val="0022172D"/>
    <w:rsid w:val="002238DD"/>
    <w:rsid w:val="00223D3B"/>
    <w:rsid w:val="00226067"/>
    <w:rsid w:val="00227494"/>
    <w:rsid w:val="00227A0C"/>
    <w:rsid w:val="00230D62"/>
    <w:rsid w:val="0023213A"/>
    <w:rsid w:val="00232D47"/>
    <w:rsid w:val="00233BAB"/>
    <w:rsid w:val="00233D1E"/>
    <w:rsid w:val="00235DF1"/>
    <w:rsid w:val="00236516"/>
    <w:rsid w:val="00236A9D"/>
    <w:rsid w:val="002372F0"/>
    <w:rsid w:val="00242F3B"/>
    <w:rsid w:val="002438C2"/>
    <w:rsid w:val="00243FA7"/>
    <w:rsid w:val="00244E80"/>
    <w:rsid w:val="002466A5"/>
    <w:rsid w:val="00247891"/>
    <w:rsid w:val="0025113F"/>
    <w:rsid w:val="002517C5"/>
    <w:rsid w:val="00251EE0"/>
    <w:rsid w:val="002524E1"/>
    <w:rsid w:val="00254AD9"/>
    <w:rsid w:val="002627D0"/>
    <w:rsid w:val="0026445A"/>
    <w:rsid w:val="00265926"/>
    <w:rsid w:val="002668EF"/>
    <w:rsid w:val="002739BC"/>
    <w:rsid w:val="002766FF"/>
    <w:rsid w:val="00284C52"/>
    <w:rsid w:val="0028561C"/>
    <w:rsid w:val="002858B9"/>
    <w:rsid w:val="002858F5"/>
    <w:rsid w:val="00285CD5"/>
    <w:rsid w:val="00287416"/>
    <w:rsid w:val="00294547"/>
    <w:rsid w:val="00295602"/>
    <w:rsid w:val="00296F9D"/>
    <w:rsid w:val="00297C29"/>
    <w:rsid w:val="002A1143"/>
    <w:rsid w:val="002A11D7"/>
    <w:rsid w:val="002A16F9"/>
    <w:rsid w:val="002A23FB"/>
    <w:rsid w:val="002A37A4"/>
    <w:rsid w:val="002A7567"/>
    <w:rsid w:val="002A7C79"/>
    <w:rsid w:val="002B0751"/>
    <w:rsid w:val="002B0D94"/>
    <w:rsid w:val="002B11BE"/>
    <w:rsid w:val="002B29F0"/>
    <w:rsid w:val="002B7061"/>
    <w:rsid w:val="002C0B18"/>
    <w:rsid w:val="002C1421"/>
    <w:rsid w:val="002C639A"/>
    <w:rsid w:val="002C7CB0"/>
    <w:rsid w:val="002D1738"/>
    <w:rsid w:val="002D34CC"/>
    <w:rsid w:val="002D45D9"/>
    <w:rsid w:val="002D4A8F"/>
    <w:rsid w:val="002D57B5"/>
    <w:rsid w:val="002D67A5"/>
    <w:rsid w:val="002E0885"/>
    <w:rsid w:val="002E251E"/>
    <w:rsid w:val="002E34A4"/>
    <w:rsid w:val="002E3613"/>
    <w:rsid w:val="002E6B7B"/>
    <w:rsid w:val="002F1291"/>
    <w:rsid w:val="002F28B5"/>
    <w:rsid w:val="002F31B9"/>
    <w:rsid w:val="002F3E79"/>
    <w:rsid w:val="002F42F4"/>
    <w:rsid w:val="002F6D00"/>
    <w:rsid w:val="003014AE"/>
    <w:rsid w:val="00301FAA"/>
    <w:rsid w:val="003020D0"/>
    <w:rsid w:val="00302D3E"/>
    <w:rsid w:val="00304273"/>
    <w:rsid w:val="00306BC5"/>
    <w:rsid w:val="00307DBB"/>
    <w:rsid w:val="00307F2D"/>
    <w:rsid w:val="003103E4"/>
    <w:rsid w:val="00312069"/>
    <w:rsid w:val="00320616"/>
    <w:rsid w:val="003242E4"/>
    <w:rsid w:val="00330CBF"/>
    <w:rsid w:val="00331643"/>
    <w:rsid w:val="003319D3"/>
    <w:rsid w:val="00333BD9"/>
    <w:rsid w:val="00333D38"/>
    <w:rsid w:val="00333FDC"/>
    <w:rsid w:val="00335331"/>
    <w:rsid w:val="00336AB3"/>
    <w:rsid w:val="00337937"/>
    <w:rsid w:val="0034165F"/>
    <w:rsid w:val="00342577"/>
    <w:rsid w:val="00343BE6"/>
    <w:rsid w:val="00344261"/>
    <w:rsid w:val="00345AD6"/>
    <w:rsid w:val="00346C33"/>
    <w:rsid w:val="0034707F"/>
    <w:rsid w:val="003477E6"/>
    <w:rsid w:val="00347E9C"/>
    <w:rsid w:val="00350A02"/>
    <w:rsid w:val="00350BA7"/>
    <w:rsid w:val="0035116D"/>
    <w:rsid w:val="003518DC"/>
    <w:rsid w:val="0035353E"/>
    <w:rsid w:val="00355415"/>
    <w:rsid w:val="003575FF"/>
    <w:rsid w:val="00360012"/>
    <w:rsid w:val="0036277F"/>
    <w:rsid w:val="0036404A"/>
    <w:rsid w:val="00367FC8"/>
    <w:rsid w:val="00370E31"/>
    <w:rsid w:val="00375074"/>
    <w:rsid w:val="0037666E"/>
    <w:rsid w:val="003777FC"/>
    <w:rsid w:val="00377DFB"/>
    <w:rsid w:val="00381CB1"/>
    <w:rsid w:val="003831CE"/>
    <w:rsid w:val="003905F1"/>
    <w:rsid w:val="0039322C"/>
    <w:rsid w:val="00395558"/>
    <w:rsid w:val="00396A27"/>
    <w:rsid w:val="003A11E4"/>
    <w:rsid w:val="003A1501"/>
    <w:rsid w:val="003A1D74"/>
    <w:rsid w:val="003A2279"/>
    <w:rsid w:val="003B090C"/>
    <w:rsid w:val="003B4A6E"/>
    <w:rsid w:val="003C0BD4"/>
    <w:rsid w:val="003C0C5C"/>
    <w:rsid w:val="003C1007"/>
    <w:rsid w:val="003C1F97"/>
    <w:rsid w:val="003C232D"/>
    <w:rsid w:val="003C2F8B"/>
    <w:rsid w:val="003C34F8"/>
    <w:rsid w:val="003C3B09"/>
    <w:rsid w:val="003C603C"/>
    <w:rsid w:val="003C7784"/>
    <w:rsid w:val="003C7D12"/>
    <w:rsid w:val="003D0552"/>
    <w:rsid w:val="003D0D0A"/>
    <w:rsid w:val="003D3116"/>
    <w:rsid w:val="003D43BC"/>
    <w:rsid w:val="003D47B1"/>
    <w:rsid w:val="003D622E"/>
    <w:rsid w:val="003D6F41"/>
    <w:rsid w:val="003E1ABF"/>
    <w:rsid w:val="003E1E5E"/>
    <w:rsid w:val="003E4D6C"/>
    <w:rsid w:val="003E5286"/>
    <w:rsid w:val="003E772B"/>
    <w:rsid w:val="003F162F"/>
    <w:rsid w:val="003F1AD0"/>
    <w:rsid w:val="003F2D6B"/>
    <w:rsid w:val="003F3AF0"/>
    <w:rsid w:val="003F4469"/>
    <w:rsid w:val="003F59D2"/>
    <w:rsid w:val="003F64BF"/>
    <w:rsid w:val="003F652C"/>
    <w:rsid w:val="003F65A9"/>
    <w:rsid w:val="003F77AA"/>
    <w:rsid w:val="00400E5F"/>
    <w:rsid w:val="00405C5E"/>
    <w:rsid w:val="004071B4"/>
    <w:rsid w:val="00412B5A"/>
    <w:rsid w:val="004142B7"/>
    <w:rsid w:val="00416079"/>
    <w:rsid w:val="00416A6E"/>
    <w:rsid w:val="00417279"/>
    <w:rsid w:val="00417394"/>
    <w:rsid w:val="004173A1"/>
    <w:rsid w:val="0042064E"/>
    <w:rsid w:val="00422026"/>
    <w:rsid w:val="004269DF"/>
    <w:rsid w:val="004275EB"/>
    <w:rsid w:val="0043050D"/>
    <w:rsid w:val="0043151D"/>
    <w:rsid w:val="004315EB"/>
    <w:rsid w:val="00431841"/>
    <w:rsid w:val="004323D5"/>
    <w:rsid w:val="00432726"/>
    <w:rsid w:val="00434F26"/>
    <w:rsid w:val="00435295"/>
    <w:rsid w:val="00435933"/>
    <w:rsid w:val="00437D96"/>
    <w:rsid w:val="00440C9B"/>
    <w:rsid w:val="00442FEE"/>
    <w:rsid w:val="004443A7"/>
    <w:rsid w:val="00447612"/>
    <w:rsid w:val="00447C03"/>
    <w:rsid w:val="004501B6"/>
    <w:rsid w:val="00450755"/>
    <w:rsid w:val="0045242F"/>
    <w:rsid w:val="00452834"/>
    <w:rsid w:val="00452AE3"/>
    <w:rsid w:val="0045334E"/>
    <w:rsid w:val="00453763"/>
    <w:rsid w:val="004551AB"/>
    <w:rsid w:val="0045779C"/>
    <w:rsid w:val="00463007"/>
    <w:rsid w:val="00463C41"/>
    <w:rsid w:val="00465DFE"/>
    <w:rsid w:val="00470AAA"/>
    <w:rsid w:val="004719C7"/>
    <w:rsid w:val="00471F76"/>
    <w:rsid w:val="004741C8"/>
    <w:rsid w:val="00476C86"/>
    <w:rsid w:val="00476CC2"/>
    <w:rsid w:val="004775C6"/>
    <w:rsid w:val="00477E54"/>
    <w:rsid w:val="004805DF"/>
    <w:rsid w:val="00482EE9"/>
    <w:rsid w:val="00484874"/>
    <w:rsid w:val="00484C13"/>
    <w:rsid w:val="004864B4"/>
    <w:rsid w:val="004878AB"/>
    <w:rsid w:val="00490EB3"/>
    <w:rsid w:val="00491000"/>
    <w:rsid w:val="00492D5F"/>
    <w:rsid w:val="00493162"/>
    <w:rsid w:val="00493541"/>
    <w:rsid w:val="0049537A"/>
    <w:rsid w:val="00496D05"/>
    <w:rsid w:val="0049717D"/>
    <w:rsid w:val="00497563"/>
    <w:rsid w:val="0049766A"/>
    <w:rsid w:val="004A2557"/>
    <w:rsid w:val="004A37D7"/>
    <w:rsid w:val="004A4049"/>
    <w:rsid w:val="004A5047"/>
    <w:rsid w:val="004A5F87"/>
    <w:rsid w:val="004B21C1"/>
    <w:rsid w:val="004B3115"/>
    <w:rsid w:val="004B446E"/>
    <w:rsid w:val="004B6389"/>
    <w:rsid w:val="004C018C"/>
    <w:rsid w:val="004C02C9"/>
    <w:rsid w:val="004C176F"/>
    <w:rsid w:val="004C4259"/>
    <w:rsid w:val="004C6839"/>
    <w:rsid w:val="004D0757"/>
    <w:rsid w:val="004D0D4C"/>
    <w:rsid w:val="004D0F2C"/>
    <w:rsid w:val="004D3875"/>
    <w:rsid w:val="004D4006"/>
    <w:rsid w:val="004D406F"/>
    <w:rsid w:val="004D5594"/>
    <w:rsid w:val="004D6357"/>
    <w:rsid w:val="004D76A8"/>
    <w:rsid w:val="004D7755"/>
    <w:rsid w:val="004E2455"/>
    <w:rsid w:val="004E37A9"/>
    <w:rsid w:val="004E3CF1"/>
    <w:rsid w:val="004E66BD"/>
    <w:rsid w:val="004E71CF"/>
    <w:rsid w:val="004E79E8"/>
    <w:rsid w:val="004E7A30"/>
    <w:rsid w:val="004E7D30"/>
    <w:rsid w:val="004F0BEF"/>
    <w:rsid w:val="004F1CD9"/>
    <w:rsid w:val="004F37BD"/>
    <w:rsid w:val="004F4412"/>
    <w:rsid w:val="004F7C24"/>
    <w:rsid w:val="0050104B"/>
    <w:rsid w:val="00503DB4"/>
    <w:rsid w:val="00504B85"/>
    <w:rsid w:val="00504DA5"/>
    <w:rsid w:val="00510198"/>
    <w:rsid w:val="00510961"/>
    <w:rsid w:val="005110EB"/>
    <w:rsid w:val="005132AE"/>
    <w:rsid w:val="00514F68"/>
    <w:rsid w:val="00515197"/>
    <w:rsid w:val="00515463"/>
    <w:rsid w:val="00516FA7"/>
    <w:rsid w:val="00520D4B"/>
    <w:rsid w:val="005221B4"/>
    <w:rsid w:val="005235E8"/>
    <w:rsid w:val="005246A7"/>
    <w:rsid w:val="00531EAB"/>
    <w:rsid w:val="00532DEE"/>
    <w:rsid w:val="00534088"/>
    <w:rsid w:val="005341A0"/>
    <w:rsid w:val="00535C63"/>
    <w:rsid w:val="00535CEE"/>
    <w:rsid w:val="00536049"/>
    <w:rsid w:val="005362E9"/>
    <w:rsid w:val="00536ADB"/>
    <w:rsid w:val="00537198"/>
    <w:rsid w:val="005376C9"/>
    <w:rsid w:val="005433B3"/>
    <w:rsid w:val="005438C4"/>
    <w:rsid w:val="005454A1"/>
    <w:rsid w:val="0055049B"/>
    <w:rsid w:val="00550A02"/>
    <w:rsid w:val="00552F44"/>
    <w:rsid w:val="005558AF"/>
    <w:rsid w:val="005565AA"/>
    <w:rsid w:val="0055661B"/>
    <w:rsid w:val="005568C8"/>
    <w:rsid w:val="00556F5E"/>
    <w:rsid w:val="00560108"/>
    <w:rsid w:val="00561269"/>
    <w:rsid w:val="00561F4C"/>
    <w:rsid w:val="00565FB8"/>
    <w:rsid w:val="00567D4E"/>
    <w:rsid w:val="00567ECF"/>
    <w:rsid w:val="005702F1"/>
    <w:rsid w:val="00570D77"/>
    <w:rsid w:val="00570DF9"/>
    <w:rsid w:val="0057452E"/>
    <w:rsid w:val="00582CDB"/>
    <w:rsid w:val="00584864"/>
    <w:rsid w:val="00586A9E"/>
    <w:rsid w:val="00586E70"/>
    <w:rsid w:val="00591524"/>
    <w:rsid w:val="00593AB6"/>
    <w:rsid w:val="00593FC6"/>
    <w:rsid w:val="00594CA7"/>
    <w:rsid w:val="00597177"/>
    <w:rsid w:val="005A15DA"/>
    <w:rsid w:val="005A1706"/>
    <w:rsid w:val="005A2A1B"/>
    <w:rsid w:val="005A3920"/>
    <w:rsid w:val="005A44C8"/>
    <w:rsid w:val="005B0BCD"/>
    <w:rsid w:val="005B2DC8"/>
    <w:rsid w:val="005B4D72"/>
    <w:rsid w:val="005B4DA1"/>
    <w:rsid w:val="005B5EBA"/>
    <w:rsid w:val="005B7C2C"/>
    <w:rsid w:val="005C05AA"/>
    <w:rsid w:val="005C0D5A"/>
    <w:rsid w:val="005C1570"/>
    <w:rsid w:val="005C1C2F"/>
    <w:rsid w:val="005C21D8"/>
    <w:rsid w:val="005C3EA7"/>
    <w:rsid w:val="005C4C24"/>
    <w:rsid w:val="005C74FB"/>
    <w:rsid w:val="005D0D92"/>
    <w:rsid w:val="005D12BC"/>
    <w:rsid w:val="005D1478"/>
    <w:rsid w:val="005D3060"/>
    <w:rsid w:val="005D3D5B"/>
    <w:rsid w:val="005D56C0"/>
    <w:rsid w:val="005D5FB6"/>
    <w:rsid w:val="005E19BA"/>
    <w:rsid w:val="005E267F"/>
    <w:rsid w:val="005E325E"/>
    <w:rsid w:val="005E35BE"/>
    <w:rsid w:val="005E69BE"/>
    <w:rsid w:val="005F01C6"/>
    <w:rsid w:val="005F1410"/>
    <w:rsid w:val="005F4045"/>
    <w:rsid w:val="005F40E2"/>
    <w:rsid w:val="005F635E"/>
    <w:rsid w:val="005F67E6"/>
    <w:rsid w:val="005F7E27"/>
    <w:rsid w:val="006028D6"/>
    <w:rsid w:val="00613E63"/>
    <w:rsid w:val="00613FDB"/>
    <w:rsid w:val="00617CBA"/>
    <w:rsid w:val="0062297D"/>
    <w:rsid w:val="00624D0F"/>
    <w:rsid w:val="0062777C"/>
    <w:rsid w:val="00641DA3"/>
    <w:rsid w:val="00642251"/>
    <w:rsid w:val="00643B8F"/>
    <w:rsid w:val="00643FEA"/>
    <w:rsid w:val="0064428D"/>
    <w:rsid w:val="006502B7"/>
    <w:rsid w:val="00651833"/>
    <w:rsid w:val="00652777"/>
    <w:rsid w:val="00657EA0"/>
    <w:rsid w:val="006615AF"/>
    <w:rsid w:val="0066539D"/>
    <w:rsid w:val="00671EDC"/>
    <w:rsid w:val="00672314"/>
    <w:rsid w:val="00672826"/>
    <w:rsid w:val="00673057"/>
    <w:rsid w:val="006753F3"/>
    <w:rsid w:val="00677049"/>
    <w:rsid w:val="006814BD"/>
    <w:rsid w:val="00681680"/>
    <w:rsid w:val="00682ACF"/>
    <w:rsid w:val="00683165"/>
    <w:rsid w:val="00684A41"/>
    <w:rsid w:val="00686CC0"/>
    <w:rsid w:val="00686FA7"/>
    <w:rsid w:val="006963B9"/>
    <w:rsid w:val="0069683F"/>
    <w:rsid w:val="006A0636"/>
    <w:rsid w:val="006A0BF5"/>
    <w:rsid w:val="006A1E48"/>
    <w:rsid w:val="006A2ACB"/>
    <w:rsid w:val="006A3908"/>
    <w:rsid w:val="006A41EC"/>
    <w:rsid w:val="006A4329"/>
    <w:rsid w:val="006A5663"/>
    <w:rsid w:val="006A7BE3"/>
    <w:rsid w:val="006A7E62"/>
    <w:rsid w:val="006B1259"/>
    <w:rsid w:val="006B2C48"/>
    <w:rsid w:val="006B38B3"/>
    <w:rsid w:val="006B4923"/>
    <w:rsid w:val="006B548F"/>
    <w:rsid w:val="006B68D7"/>
    <w:rsid w:val="006B6986"/>
    <w:rsid w:val="006C0C99"/>
    <w:rsid w:val="006C0DCE"/>
    <w:rsid w:val="006C0FFF"/>
    <w:rsid w:val="006C12F3"/>
    <w:rsid w:val="006C150A"/>
    <w:rsid w:val="006C2A18"/>
    <w:rsid w:val="006C4209"/>
    <w:rsid w:val="006C4A36"/>
    <w:rsid w:val="006C5578"/>
    <w:rsid w:val="006C570B"/>
    <w:rsid w:val="006D0D0A"/>
    <w:rsid w:val="006D2091"/>
    <w:rsid w:val="006D3D96"/>
    <w:rsid w:val="006D3FC2"/>
    <w:rsid w:val="006D461B"/>
    <w:rsid w:val="006D5BCD"/>
    <w:rsid w:val="006D5F3C"/>
    <w:rsid w:val="006D794B"/>
    <w:rsid w:val="006E1950"/>
    <w:rsid w:val="006E227C"/>
    <w:rsid w:val="006E2726"/>
    <w:rsid w:val="006E3F15"/>
    <w:rsid w:val="006E5535"/>
    <w:rsid w:val="006E5672"/>
    <w:rsid w:val="006E569F"/>
    <w:rsid w:val="006F0071"/>
    <w:rsid w:val="006F689D"/>
    <w:rsid w:val="007013F1"/>
    <w:rsid w:val="00701476"/>
    <w:rsid w:val="007018F4"/>
    <w:rsid w:val="00703248"/>
    <w:rsid w:val="00704501"/>
    <w:rsid w:val="007061A1"/>
    <w:rsid w:val="0070699B"/>
    <w:rsid w:val="007100D5"/>
    <w:rsid w:val="0071161C"/>
    <w:rsid w:val="0071427B"/>
    <w:rsid w:val="00714D45"/>
    <w:rsid w:val="0071643C"/>
    <w:rsid w:val="00717386"/>
    <w:rsid w:val="00717591"/>
    <w:rsid w:val="0072103A"/>
    <w:rsid w:val="00721E42"/>
    <w:rsid w:val="00721E6A"/>
    <w:rsid w:val="00721FC7"/>
    <w:rsid w:val="00723A29"/>
    <w:rsid w:val="007243BA"/>
    <w:rsid w:val="00724DF4"/>
    <w:rsid w:val="0072554F"/>
    <w:rsid w:val="0072578D"/>
    <w:rsid w:val="00725F60"/>
    <w:rsid w:val="007274C8"/>
    <w:rsid w:val="007279CD"/>
    <w:rsid w:val="00727A15"/>
    <w:rsid w:val="007319C7"/>
    <w:rsid w:val="00732088"/>
    <w:rsid w:val="00732AA3"/>
    <w:rsid w:val="00732F6D"/>
    <w:rsid w:val="00743EAF"/>
    <w:rsid w:val="00752198"/>
    <w:rsid w:val="00752922"/>
    <w:rsid w:val="00752C06"/>
    <w:rsid w:val="00753770"/>
    <w:rsid w:val="00753CF2"/>
    <w:rsid w:val="007542A5"/>
    <w:rsid w:val="00754415"/>
    <w:rsid w:val="00755BBC"/>
    <w:rsid w:val="0075627B"/>
    <w:rsid w:val="00763AB1"/>
    <w:rsid w:val="00763FA4"/>
    <w:rsid w:val="00764A22"/>
    <w:rsid w:val="007665C8"/>
    <w:rsid w:val="00767D53"/>
    <w:rsid w:val="00770039"/>
    <w:rsid w:val="00770D6F"/>
    <w:rsid w:val="00770E51"/>
    <w:rsid w:val="007739AE"/>
    <w:rsid w:val="0077692A"/>
    <w:rsid w:val="0078132A"/>
    <w:rsid w:val="0078147D"/>
    <w:rsid w:val="007839BB"/>
    <w:rsid w:val="007842D6"/>
    <w:rsid w:val="00787362"/>
    <w:rsid w:val="00790D7F"/>
    <w:rsid w:val="0079372A"/>
    <w:rsid w:val="00793A8C"/>
    <w:rsid w:val="007949A7"/>
    <w:rsid w:val="00796302"/>
    <w:rsid w:val="0079638E"/>
    <w:rsid w:val="007A0D70"/>
    <w:rsid w:val="007A0DCE"/>
    <w:rsid w:val="007A2518"/>
    <w:rsid w:val="007A2A11"/>
    <w:rsid w:val="007A39EB"/>
    <w:rsid w:val="007A5A19"/>
    <w:rsid w:val="007A7F44"/>
    <w:rsid w:val="007B03B0"/>
    <w:rsid w:val="007B1CD8"/>
    <w:rsid w:val="007B3C6D"/>
    <w:rsid w:val="007B7166"/>
    <w:rsid w:val="007B7525"/>
    <w:rsid w:val="007C02DA"/>
    <w:rsid w:val="007C4070"/>
    <w:rsid w:val="007C53FF"/>
    <w:rsid w:val="007C5B48"/>
    <w:rsid w:val="007D0191"/>
    <w:rsid w:val="007D1E47"/>
    <w:rsid w:val="007D6AFA"/>
    <w:rsid w:val="007D70B4"/>
    <w:rsid w:val="007E0115"/>
    <w:rsid w:val="007E0BCA"/>
    <w:rsid w:val="007E3004"/>
    <w:rsid w:val="007E4C65"/>
    <w:rsid w:val="007E6086"/>
    <w:rsid w:val="007E6C96"/>
    <w:rsid w:val="007E75F6"/>
    <w:rsid w:val="007F0977"/>
    <w:rsid w:val="007F3810"/>
    <w:rsid w:val="007F39AC"/>
    <w:rsid w:val="007F4362"/>
    <w:rsid w:val="007F4C0D"/>
    <w:rsid w:val="007F5B51"/>
    <w:rsid w:val="007F5C62"/>
    <w:rsid w:val="007F65D4"/>
    <w:rsid w:val="007F6765"/>
    <w:rsid w:val="00800321"/>
    <w:rsid w:val="008013CF"/>
    <w:rsid w:val="00801821"/>
    <w:rsid w:val="008020C0"/>
    <w:rsid w:val="00802213"/>
    <w:rsid w:val="00802AEF"/>
    <w:rsid w:val="008078C9"/>
    <w:rsid w:val="00810BD6"/>
    <w:rsid w:val="00811170"/>
    <w:rsid w:val="0081130D"/>
    <w:rsid w:val="0081182E"/>
    <w:rsid w:val="00811AF1"/>
    <w:rsid w:val="008122B9"/>
    <w:rsid w:val="00815C2D"/>
    <w:rsid w:val="008218F9"/>
    <w:rsid w:val="00823625"/>
    <w:rsid w:val="008237E3"/>
    <w:rsid w:val="008267FA"/>
    <w:rsid w:val="008278FA"/>
    <w:rsid w:val="00830A8A"/>
    <w:rsid w:val="00832F5E"/>
    <w:rsid w:val="00836C3C"/>
    <w:rsid w:val="00837462"/>
    <w:rsid w:val="00842CA1"/>
    <w:rsid w:val="008441BC"/>
    <w:rsid w:val="00844436"/>
    <w:rsid w:val="00844B9F"/>
    <w:rsid w:val="00844CBE"/>
    <w:rsid w:val="00846256"/>
    <w:rsid w:val="00846358"/>
    <w:rsid w:val="008503CD"/>
    <w:rsid w:val="00851F77"/>
    <w:rsid w:val="00853B11"/>
    <w:rsid w:val="00855067"/>
    <w:rsid w:val="00855A95"/>
    <w:rsid w:val="008574A9"/>
    <w:rsid w:val="00861CC6"/>
    <w:rsid w:val="00862748"/>
    <w:rsid w:val="00867798"/>
    <w:rsid w:val="00870E5C"/>
    <w:rsid w:val="00871192"/>
    <w:rsid w:val="0087318B"/>
    <w:rsid w:val="0087493A"/>
    <w:rsid w:val="00880DD9"/>
    <w:rsid w:val="008831E4"/>
    <w:rsid w:val="0088613C"/>
    <w:rsid w:val="00887079"/>
    <w:rsid w:val="00890A0B"/>
    <w:rsid w:val="00891EE5"/>
    <w:rsid w:val="00892429"/>
    <w:rsid w:val="0089274B"/>
    <w:rsid w:val="00893DF1"/>
    <w:rsid w:val="00894435"/>
    <w:rsid w:val="008958DE"/>
    <w:rsid w:val="00896C6D"/>
    <w:rsid w:val="00896CD1"/>
    <w:rsid w:val="008A045C"/>
    <w:rsid w:val="008A0E3D"/>
    <w:rsid w:val="008A2072"/>
    <w:rsid w:val="008A251E"/>
    <w:rsid w:val="008A27C1"/>
    <w:rsid w:val="008A3BF3"/>
    <w:rsid w:val="008A4450"/>
    <w:rsid w:val="008A5282"/>
    <w:rsid w:val="008B06C4"/>
    <w:rsid w:val="008B104B"/>
    <w:rsid w:val="008B1AB3"/>
    <w:rsid w:val="008B2473"/>
    <w:rsid w:val="008B4F42"/>
    <w:rsid w:val="008B7F4B"/>
    <w:rsid w:val="008C1E09"/>
    <w:rsid w:val="008C308E"/>
    <w:rsid w:val="008C6983"/>
    <w:rsid w:val="008C74D6"/>
    <w:rsid w:val="008D1CA5"/>
    <w:rsid w:val="008D2D8A"/>
    <w:rsid w:val="008D32E4"/>
    <w:rsid w:val="008D3B1A"/>
    <w:rsid w:val="008D6BA4"/>
    <w:rsid w:val="008D7169"/>
    <w:rsid w:val="008D7B7B"/>
    <w:rsid w:val="008E046C"/>
    <w:rsid w:val="008E0AA4"/>
    <w:rsid w:val="008E2380"/>
    <w:rsid w:val="008E5E14"/>
    <w:rsid w:val="008E7D2E"/>
    <w:rsid w:val="008F1533"/>
    <w:rsid w:val="008F2B85"/>
    <w:rsid w:val="008F61F0"/>
    <w:rsid w:val="0090070D"/>
    <w:rsid w:val="00902E7F"/>
    <w:rsid w:val="00903408"/>
    <w:rsid w:val="009042F3"/>
    <w:rsid w:val="00906FD4"/>
    <w:rsid w:val="00912FA5"/>
    <w:rsid w:val="00915AD1"/>
    <w:rsid w:val="00916C2F"/>
    <w:rsid w:val="00917E66"/>
    <w:rsid w:val="009212A4"/>
    <w:rsid w:val="00921B68"/>
    <w:rsid w:val="00921CF0"/>
    <w:rsid w:val="00923A03"/>
    <w:rsid w:val="0092455B"/>
    <w:rsid w:val="0092565A"/>
    <w:rsid w:val="00926685"/>
    <w:rsid w:val="009272D0"/>
    <w:rsid w:val="009272D4"/>
    <w:rsid w:val="0093199D"/>
    <w:rsid w:val="00931EBF"/>
    <w:rsid w:val="00932B31"/>
    <w:rsid w:val="009335AE"/>
    <w:rsid w:val="00935D63"/>
    <w:rsid w:val="00935F76"/>
    <w:rsid w:val="0093610F"/>
    <w:rsid w:val="0093791C"/>
    <w:rsid w:val="00937E95"/>
    <w:rsid w:val="0094101E"/>
    <w:rsid w:val="00944402"/>
    <w:rsid w:val="00945D57"/>
    <w:rsid w:val="00946195"/>
    <w:rsid w:val="009463E6"/>
    <w:rsid w:val="0095004B"/>
    <w:rsid w:val="00954D6C"/>
    <w:rsid w:val="00954DFF"/>
    <w:rsid w:val="0095757D"/>
    <w:rsid w:val="0096464B"/>
    <w:rsid w:val="00964675"/>
    <w:rsid w:val="00967519"/>
    <w:rsid w:val="00970E90"/>
    <w:rsid w:val="00971ADB"/>
    <w:rsid w:val="0097316A"/>
    <w:rsid w:val="00973F86"/>
    <w:rsid w:val="00974714"/>
    <w:rsid w:val="0097481C"/>
    <w:rsid w:val="00975702"/>
    <w:rsid w:val="00980215"/>
    <w:rsid w:val="009807A8"/>
    <w:rsid w:val="0098226E"/>
    <w:rsid w:val="009850BB"/>
    <w:rsid w:val="00985414"/>
    <w:rsid w:val="00986117"/>
    <w:rsid w:val="009878F3"/>
    <w:rsid w:val="00990FD4"/>
    <w:rsid w:val="00992D61"/>
    <w:rsid w:val="00994691"/>
    <w:rsid w:val="009A1B51"/>
    <w:rsid w:val="009A35EF"/>
    <w:rsid w:val="009A410A"/>
    <w:rsid w:val="009A761B"/>
    <w:rsid w:val="009B08E5"/>
    <w:rsid w:val="009B3549"/>
    <w:rsid w:val="009B608D"/>
    <w:rsid w:val="009B7D20"/>
    <w:rsid w:val="009C219D"/>
    <w:rsid w:val="009C2E6C"/>
    <w:rsid w:val="009C540C"/>
    <w:rsid w:val="009C5D65"/>
    <w:rsid w:val="009D12DB"/>
    <w:rsid w:val="009D17C3"/>
    <w:rsid w:val="009D343C"/>
    <w:rsid w:val="009D4A11"/>
    <w:rsid w:val="009D4C00"/>
    <w:rsid w:val="009E13E4"/>
    <w:rsid w:val="009E1943"/>
    <w:rsid w:val="009E3CEA"/>
    <w:rsid w:val="009E63B4"/>
    <w:rsid w:val="009F1022"/>
    <w:rsid w:val="009F423F"/>
    <w:rsid w:val="009F46BA"/>
    <w:rsid w:val="009F54F1"/>
    <w:rsid w:val="009F6B08"/>
    <w:rsid w:val="00A02D47"/>
    <w:rsid w:val="00A03470"/>
    <w:rsid w:val="00A0424B"/>
    <w:rsid w:val="00A0521E"/>
    <w:rsid w:val="00A05938"/>
    <w:rsid w:val="00A07605"/>
    <w:rsid w:val="00A10273"/>
    <w:rsid w:val="00A11278"/>
    <w:rsid w:val="00A1177F"/>
    <w:rsid w:val="00A12C79"/>
    <w:rsid w:val="00A1512C"/>
    <w:rsid w:val="00A169D1"/>
    <w:rsid w:val="00A17776"/>
    <w:rsid w:val="00A20CB7"/>
    <w:rsid w:val="00A22AA6"/>
    <w:rsid w:val="00A23BBB"/>
    <w:rsid w:val="00A2413F"/>
    <w:rsid w:val="00A25A67"/>
    <w:rsid w:val="00A27433"/>
    <w:rsid w:val="00A27DD4"/>
    <w:rsid w:val="00A30E31"/>
    <w:rsid w:val="00A31E3E"/>
    <w:rsid w:val="00A35CBE"/>
    <w:rsid w:val="00A35E47"/>
    <w:rsid w:val="00A40D79"/>
    <w:rsid w:val="00A40E0C"/>
    <w:rsid w:val="00A420B0"/>
    <w:rsid w:val="00A4280E"/>
    <w:rsid w:val="00A42CEF"/>
    <w:rsid w:val="00A435E4"/>
    <w:rsid w:val="00A43C8F"/>
    <w:rsid w:val="00A43E07"/>
    <w:rsid w:val="00A441FF"/>
    <w:rsid w:val="00A47450"/>
    <w:rsid w:val="00A5124F"/>
    <w:rsid w:val="00A54940"/>
    <w:rsid w:val="00A54E30"/>
    <w:rsid w:val="00A55677"/>
    <w:rsid w:val="00A5568A"/>
    <w:rsid w:val="00A566A3"/>
    <w:rsid w:val="00A62E2E"/>
    <w:rsid w:val="00A67A84"/>
    <w:rsid w:val="00A70DE3"/>
    <w:rsid w:val="00A71F7A"/>
    <w:rsid w:val="00A7486D"/>
    <w:rsid w:val="00A75DC0"/>
    <w:rsid w:val="00A80923"/>
    <w:rsid w:val="00A80A7D"/>
    <w:rsid w:val="00A81854"/>
    <w:rsid w:val="00A8304E"/>
    <w:rsid w:val="00A838FD"/>
    <w:rsid w:val="00A85659"/>
    <w:rsid w:val="00A9022F"/>
    <w:rsid w:val="00A9125C"/>
    <w:rsid w:val="00A91279"/>
    <w:rsid w:val="00A929C9"/>
    <w:rsid w:val="00AA374F"/>
    <w:rsid w:val="00AA3CCB"/>
    <w:rsid w:val="00AA56CF"/>
    <w:rsid w:val="00AA5E0A"/>
    <w:rsid w:val="00AB233D"/>
    <w:rsid w:val="00AB269A"/>
    <w:rsid w:val="00AB38E3"/>
    <w:rsid w:val="00AB4E3B"/>
    <w:rsid w:val="00AB73AD"/>
    <w:rsid w:val="00AC0454"/>
    <w:rsid w:val="00AC067A"/>
    <w:rsid w:val="00AC17BE"/>
    <w:rsid w:val="00AC21B1"/>
    <w:rsid w:val="00AC38D3"/>
    <w:rsid w:val="00AC5E6D"/>
    <w:rsid w:val="00AD02AA"/>
    <w:rsid w:val="00AD5875"/>
    <w:rsid w:val="00AD5981"/>
    <w:rsid w:val="00AE2904"/>
    <w:rsid w:val="00AE4331"/>
    <w:rsid w:val="00AE6DD7"/>
    <w:rsid w:val="00AF20C9"/>
    <w:rsid w:val="00AF3892"/>
    <w:rsid w:val="00AF7597"/>
    <w:rsid w:val="00AF76D3"/>
    <w:rsid w:val="00AF78F4"/>
    <w:rsid w:val="00B027A0"/>
    <w:rsid w:val="00B06CBC"/>
    <w:rsid w:val="00B1002B"/>
    <w:rsid w:val="00B109A5"/>
    <w:rsid w:val="00B11AC9"/>
    <w:rsid w:val="00B12B41"/>
    <w:rsid w:val="00B137C7"/>
    <w:rsid w:val="00B14312"/>
    <w:rsid w:val="00B159B1"/>
    <w:rsid w:val="00B1748B"/>
    <w:rsid w:val="00B1750B"/>
    <w:rsid w:val="00B17660"/>
    <w:rsid w:val="00B201C0"/>
    <w:rsid w:val="00B21A9D"/>
    <w:rsid w:val="00B22D87"/>
    <w:rsid w:val="00B2319A"/>
    <w:rsid w:val="00B2430B"/>
    <w:rsid w:val="00B2460C"/>
    <w:rsid w:val="00B26AD0"/>
    <w:rsid w:val="00B3071D"/>
    <w:rsid w:val="00B30F25"/>
    <w:rsid w:val="00B31175"/>
    <w:rsid w:val="00B31230"/>
    <w:rsid w:val="00B31824"/>
    <w:rsid w:val="00B3480A"/>
    <w:rsid w:val="00B35D64"/>
    <w:rsid w:val="00B4176B"/>
    <w:rsid w:val="00B42950"/>
    <w:rsid w:val="00B43916"/>
    <w:rsid w:val="00B43B7C"/>
    <w:rsid w:val="00B46272"/>
    <w:rsid w:val="00B46863"/>
    <w:rsid w:val="00B53402"/>
    <w:rsid w:val="00B5439C"/>
    <w:rsid w:val="00B57157"/>
    <w:rsid w:val="00B57D1E"/>
    <w:rsid w:val="00B63F39"/>
    <w:rsid w:val="00B64E10"/>
    <w:rsid w:val="00B6535C"/>
    <w:rsid w:val="00B7116D"/>
    <w:rsid w:val="00B76A83"/>
    <w:rsid w:val="00B76C8A"/>
    <w:rsid w:val="00B775A3"/>
    <w:rsid w:val="00B823C6"/>
    <w:rsid w:val="00B84D1F"/>
    <w:rsid w:val="00B85646"/>
    <w:rsid w:val="00B85D9D"/>
    <w:rsid w:val="00B901AB"/>
    <w:rsid w:val="00B9110E"/>
    <w:rsid w:val="00B92562"/>
    <w:rsid w:val="00B9293E"/>
    <w:rsid w:val="00B93CE6"/>
    <w:rsid w:val="00B93D8F"/>
    <w:rsid w:val="00B94BB5"/>
    <w:rsid w:val="00B969AD"/>
    <w:rsid w:val="00B97121"/>
    <w:rsid w:val="00B974E9"/>
    <w:rsid w:val="00B97878"/>
    <w:rsid w:val="00BA0051"/>
    <w:rsid w:val="00BA299F"/>
    <w:rsid w:val="00BA35E0"/>
    <w:rsid w:val="00BA4939"/>
    <w:rsid w:val="00BB177B"/>
    <w:rsid w:val="00BB1EBE"/>
    <w:rsid w:val="00BB2D44"/>
    <w:rsid w:val="00BB5651"/>
    <w:rsid w:val="00BB5E4E"/>
    <w:rsid w:val="00BC1250"/>
    <w:rsid w:val="00BC19A4"/>
    <w:rsid w:val="00BC68D6"/>
    <w:rsid w:val="00BD0708"/>
    <w:rsid w:val="00BD0A96"/>
    <w:rsid w:val="00BD0F59"/>
    <w:rsid w:val="00BD1852"/>
    <w:rsid w:val="00BD26D7"/>
    <w:rsid w:val="00BD2C1F"/>
    <w:rsid w:val="00BD3BF9"/>
    <w:rsid w:val="00BD6E5A"/>
    <w:rsid w:val="00BD7582"/>
    <w:rsid w:val="00BE1D14"/>
    <w:rsid w:val="00BE1FF1"/>
    <w:rsid w:val="00BE2806"/>
    <w:rsid w:val="00BE2DF1"/>
    <w:rsid w:val="00BE330D"/>
    <w:rsid w:val="00BE337C"/>
    <w:rsid w:val="00BE47A8"/>
    <w:rsid w:val="00BE4E1D"/>
    <w:rsid w:val="00BE5A23"/>
    <w:rsid w:val="00BF23DB"/>
    <w:rsid w:val="00BF35A8"/>
    <w:rsid w:val="00BF6450"/>
    <w:rsid w:val="00BF65AE"/>
    <w:rsid w:val="00BF6D11"/>
    <w:rsid w:val="00BF721B"/>
    <w:rsid w:val="00BF746F"/>
    <w:rsid w:val="00BF7F11"/>
    <w:rsid w:val="00C0093B"/>
    <w:rsid w:val="00C00CB2"/>
    <w:rsid w:val="00C01092"/>
    <w:rsid w:val="00C02A95"/>
    <w:rsid w:val="00C02AE6"/>
    <w:rsid w:val="00C03B01"/>
    <w:rsid w:val="00C044E3"/>
    <w:rsid w:val="00C05C3A"/>
    <w:rsid w:val="00C05F6A"/>
    <w:rsid w:val="00C06EC8"/>
    <w:rsid w:val="00C07B0E"/>
    <w:rsid w:val="00C1021C"/>
    <w:rsid w:val="00C11BCC"/>
    <w:rsid w:val="00C156BF"/>
    <w:rsid w:val="00C15ACF"/>
    <w:rsid w:val="00C15F97"/>
    <w:rsid w:val="00C16EE6"/>
    <w:rsid w:val="00C17985"/>
    <w:rsid w:val="00C20B09"/>
    <w:rsid w:val="00C20B56"/>
    <w:rsid w:val="00C215F9"/>
    <w:rsid w:val="00C21955"/>
    <w:rsid w:val="00C22F80"/>
    <w:rsid w:val="00C23A09"/>
    <w:rsid w:val="00C23B6A"/>
    <w:rsid w:val="00C243B4"/>
    <w:rsid w:val="00C24AF0"/>
    <w:rsid w:val="00C2510F"/>
    <w:rsid w:val="00C2710C"/>
    <w:rsid w:val="00C27594"/>
    <w:rsid w:val="00C304A8"/>
    <w:rsid w:val="00C31942"/>
    <w:rsid w:val="00C319BA"/>
    <w:rsid w:val="00C31D1A"/>
    <w:rsid w:val="00C326B3"/>
    <w:rsid w:val="00C32856"/>
    <w:rsid w:val="00C32EF3"/>
    <w:rsid w:val="00C33017"/>
    <w:rsid w:val="00C415D9"/>
    <w:rsid w:val="00C41E61"/>
    <w:rsid w:val="00C43B5E"/>
    <w:rsid w:val="00C4419A"/>
    <w:rsid w:val="00C46453"/>
    <w:rsid w:val="00C46713"/>
    <w:rsid w:val="00C477E7"/>
    <w:rsid w:val="00C478AE"/>
    <w:rsid w:val="00C53E3E"/>
    <w:rsid w:val="00C5407C"/>
    <w:rsid w:val="00C545DB"/>
    <w:rsid w:val="00C57046"/>
    <w:rsid w:val="00C5780A"/>
    <w:rsid w:val="00C57F8A"/>
    <w:rsid w:val="00C632D5"/>
    <w:rsid w:val="00C6793A"/>
    <w:rsid w:val="00C67DAD"/>
    <w:rsid w:val="00C73D2D"/>
    <w:rsid w:val="00C7469D"/>
    <w:rsid w:val="00C74741"/>
    <w:rsid w:val="00C75241"/>
    <w:rsid w:val="00C7628A"/>
    <w:rsid w:val="00C81C16"/>
    <w:rsid w:val="00C84F51"/>
    <w:rsid w:val="00C858BC"/>
    <w:rsid w:val="00C85DFF"/>
    <w:rsid w:val="00C87113"/>
    <w:rsid w:val="00C90D28"/>
    <w:rsid w:val="00C91127"/>
    <w:rsid w:val="00C924C0"/>
    <w:rsid w:val="00C97FAF"/>
    <w:rsid w:val="00CA179C"/>
    <w:rsid w:val="00CA594D"/>
    <w:rsid w:val="00CA6802"/>
    <w:rsid w:val="00CA6883"/>
    <w:rsid w:val="00CA7900"/>
    <w:rsid w:val="00CB0FD1"/>
    <w:rsid w:val="00CB21FC"/>
    <w:rsid w:val="00CB3550"/>
    <w:rsid w:val="00CB45B2"/>
    <w:rsid w:val="00CB4977"/>
    <w:rsid w:val="00CB5C97"/>
    <w:rsid w:val="00CB673D"/>
    <w:rsid w:val="00CB7725"/>
    <w:rsid w:val="00CB788C"/>
    <w:rsid w:val="00CC0D52"/>
    <w:rsid w:val="00CC1764"/>
    <w:rsid w:val="00CC2631"/>
    <w:rsid w:val="00CC3817"/>
    <w:rsid w:val="00CC5B87"/>
    <w:rsid w:val="00CC65EC"/>
    <w:rsid w:val="00CC6B4D"/>
    <w:rsid w:val="00CC7D8A"/>
    <w:rsid w:val="00CD0579"/>
    <w:rsid w:val="00CD274A"/>
    <w:rsid w:val="00CD3288"/>
    <w:rsid w:val="00CD34A7"/>
    <w:rsid w:val="00CD71B2"/>
    <w:rsid w:val="00CD75ED"/>
    <w:rsid w:val="00CD78BB"/>
    <w:rsid w:val="00CE0F33"/>
    <w:rsid w:val="00CE286E"/>
    <w:rsid w:val="00CE28A2"/>
    <w:rsid w:val="00CE3A18"/>
    <w:rsid w:val="00CE5169"/>
    <w:rsid w:val="00CF0A70"/>
    <w:rsid w:val="00CF214C"/>
    <w:rsid w:val="00CF2D50"/>
    <w:rsid w:val="00CF2EDA"/>
    <w:rsid w:val="00CF48B8"/>
    <w:rsid w:val="00CF580D"/>
    <w:rsid w:val="00CF7A13"/>
    <w:rsid w:val="00D04B7A"/>
    <w:rsid w:val="00D05918"/>
    <w:rsid w:val="00D05B7E"/>
    <w:rsid w:val="00D06446"/>
    <w:rsid w:val="00D07203"/>
    <w:rsid w:val="00D109CB"/>
    <w:rsid w:val="00D127A2"/>
    <w:rsid w:val="00D13D67"/>
    <w:rsid w:val="00D14036"/>
    <w:rsid w:val="00D142E8"/>
    <w:rsid w:val="00D14443"/>
    <w:rsid w:val="00D15955"/>
    <w:rsid w:val="00D16239"/>
    <w:rsid w:val="00D179EA"/>
    <w:rsid w:val="00D17C28"/>
    <w:rsid w:val="00D200C8"/>
    <w:rsid w:val="00D20E30"/>
    <w:rsid w:val="00D21137"/>
    <w:rsid w:val="00D21A72"/>
    <w:rsid w:val="00D22311"/>
    <w:rsid w:val="00D22597"/>
    <w:rsid w:val="00D269AA"/>
    <w:rsid w:val="00D26FEC"/>
    <w:rsid w:val="00D271C8"/>
    <w:rsid w:val="00D27E71"/>
    <w:rsid w:val="00D320AF"/>
    <w:rsid w:val="00D338B3"/>
    <w:rsid w:val="00D33D4D"/>
    <w:rsid w:val="00D355A3"/>
    <w:rsid w:val="00D35D43"/>
    <w:rsid w:val="00D361B1"/>
    <w:rsid w:val="00D54915"/>
    <w:rsid w:val="00D55675"/>
    <w:rsid w:val="00D56E3E"/>
    <w:rsid w:val="00D57E36"/>
    <w:rsid w:val="00D60A4C"/>
    <w:rsid w:val="00D612FB"/>
    <w:rsid w:val="00D61A30"/>
    <w:rsid w:val="00D62B6C"/>
    <w:rsid w:val="00D62BF6"/>
    <w:rsid w:val="00D64DE6"/>
    <w:rsid w:val="00D65811"/>
    <w:rsid w:val="00D663F8"/>
    <w:rsid w:val="00D670D1"/>
    <w:rsid w:val="00D74017"/>
    <w:rsid w:val="00D806A7"/>
    <w:rsid w:val="00D80A87"/>
    <w:rsid w:val="00D84E24"/>
    <w:rsid w:val="00D84F22"/>
    <w:rsid w:val="00D86D8A"/>
    <w:rsid w:val="00D9077E"/>
    <w:rsid w:val="00D90DE6"/>
    <w:rsid w:val="00D92414"/>
    <w:rsid w:val="00D92D48"/>
    <w:rsid w:val="00D931B8"/>
    <w:rsid w:val="00D9349B"/>
    <w:rsid w:val="00DA0120"/>
    <w:rsid w:val="00DA16B9"/>
    <w:rsid w:val="00DA200C"/>
    <w:rsid w:val="00DB053D"/>
    <w:rsid w:val="00DB195B"/>
    <w:rsid w:val="00DB2ECB"/>
    <w:rsid w:val="00DB3D99"/>
    <w:rsid w:val="00DB79BE"/>
    <w:rsid w:val="00DC033B"/>
    <w:rsid w:val="00DC18D8"/>
    <w:rsid w:val="00DC202A"/>
    <w:rsid w:val="00DC3459"/>
    <w:rsid w:val="00DC36C1"/>
    <w:rsid w:val="00DC5CAE"/>
    <w:rsid w:val="00DC63AD"/>
    <w:rsid w:val="00DD0092"/>
    <w:rsid w:val="00DD151D"/>
    <w:rsid w:val="00DD17A5"/>
    <w:rsid w:val="00DD1939"/>
    <w:rsid w:val="00DD1F2B"/>
    <w:rsid w:val="00DD2099"/>
    <w:rsid w:val="00DD2589"/>
    <w:rsid w:val="00DD32DC"/>
    <w:rsid w:val="00DD53F7"/>
    <w:rsid w:val="00DD5F23"/>
    <w:rsid w:val="00DE090F"/>
    <w:rsid w:val="00DE411F"/>
    <w:rsid w:val="00DE4A7E"/>
    <w:rsid w:val="00DE4FCC"/>
    <w:rsid w:val="00DE6951"/>
    <w:rsid w:val="00DE6A91"/>
    <w:rsid w:val="00DE798E"/>
    <w:rsid w:val="00DF03AB"/>
    <w:rsid w:val="00DF1696"/>
    <w:rsid w:val="00DF19B6"/>
    <w:rsid w:val="00DF5903"/>
    <w:rsid w:val="00DF7FB6"/>
    <w:rsid w:val="00E00088"/>
    <w:rsid w:val="00E00D66"/>
    <w:rsid w:val="00E018E4"/>
    <w:rsid w:val="00E03554"/>
    <w:rsid w:val="00E05E8C"/>
    <w:rsid w:val="00E06967"/>
    <w:rsid w:val="00E06F18"/>
    <w:rsid w:val="00E121F4"/>
    <w:rsid w:val="00E14DB7"/>
    <w:rsid w:val="00E14FAE"/>
    <w:rsid w:val="00E15FC0"/>
    <w:rsid w:val="00E16B16"/>
    <w:rsid w:val="00E20253"/>
    <w:rsid w:val="00E20967"/>
    <w:rsid w:val="00E22D5F"/>
    <w:rsid w:val="00E23539"/>
    <w:rsid w:val="00E24730"/>
    <w:rsid w:val="00E2609A"/>
    <w:rsid w:val="00E2700E"/>
    <w:rsid w:val="00E32198"/>
    <w:rsid w:val="00E32C5B"/>
    <w:rsid w:val="00E32EE7"/>
    <w:rsid w:val="00E34A4C"/>
    <w:rsid w:val="00E34EF4"/>
    <w:rsid w:val="00E3588D"/>
    <w:rsid w:val="00E37430"/>
    <w:rsid w:val="00E4059E"/>
    <w:rsid w:val="00E43BC1"/>
    <w:rsid w:val="00E4452D"/>
    <w:rsid w:val="00E44AB2"/>
    <w:rsid w:val="00E44CB9"/>
    <w:rsid w:val="00E46436"/>
    <w:rsid w:val="00E50783"/>
    <w:rsid w:val="00E52CD8"/>
    <w:rsid w:val="00E542D2"/>
    <w:rsid w:val="00E5645B"/>
    <w:rsid w:val="00E61B33"/>
    <w:rsid w:val="00E62C01"/>
    <w:rsid w:val="00E639FD"/>
    <w:rsid w:val="00E63F30"/>
    <w:rsid w:val="00E71195"/>
    <w:rsid w:val="00E73158"/>
    <w:rsid w:val="00E73557"/>
    <w:rsid w:val="00E744AD"/>
    <w:rsid w:val="00E74DE8"/>
    <w:rsid w:val="00E75902"/>
    <w:rsid w:val="00E76E33"/>
    <w:rsid w:val="00E8017E"/>
    <w:rsid w:val="00E844E0"/>
    <w:rsid w:val="00E85546"/>
    <w:rsid w:val="00E8559C"/>
    <w:rsid w:val="00E910DC"/>
    <w:rsid w:val="00E91619"/>
    <w:rsid w:val="00E9285B"/>
    <w:rsid w:val="00E94F7A"/>
    <w:rsid w:val="00E953AD"/>
    <w:rsid w:val="00EA1403"/>
    <w:rsid w:val="00EA27D2"/>
    <w:rsid w:val="00EA2FF7"/>
    <w:rsid w:val="00EA6298"/>
    <w:rsid w:val="00EB0515"/>
    <w:rsid w:val="00EB094C"/>
    <w:rsid w:val="00EB137B"/>
    <w:rsid w:val="00EB2CD7"/>
    <w:rsid w:val="00EB5884"/>
    <w:rsid w:val="00EB5D82"/>
    <w:rsid w:val="00EB67BB"/>
    <w:rsid w:val="00EC0D89"/>
    <w:rsid w:val="00EC1BBF"/>
    <w:rsid w:val="00EC2334"/>
    <w:rsid w:val="00EC40BC"/>
    <w:rsid w:val="00EC6329"/>
    <w:rsid w:val="00EC7055"/>
    <w:rsid w:val="00EC7261"/>
    <w:rsid w:val="00ED0358"/>
    <w:rsid w:val="00ED239D"/>
    <w:rsid w:val="00ED5334"/>
    <w:rsid w:val="00ED6496"/>
    <w:rsid w:val="00ED73A4"/>
    <w:rsid w:val="00EE2391"/>
    <w:rsid w:val="00EE361A"/>
    <w:rsid w:val="00EE411C"/>
    <w:rsid w:val="00EE6F8D"/>
    <w:rsid w:val="00EF02A2"/>
    <w:rsid w:val="00EF0318"/>
    <w:rsid w:val="00EF0736"/>
    <w:rsid w:val="00EF1FD4"/>
    <w:rsid w:val="00EF4261"/>
    <w:rsid w:val="00EF5BC4"/>
    <w:rsid w:val="00EF5EC2"/>
    <w:rsid w:val="00EF70F7"/>
    <w:rsid w:val="00EF77C5"/>
    <w:rsid w:val="00F001EF"/>
    <w:rsid w:val="00F00F8E"/>
    <w:rsid w:val="00F0172D"/>
    <w:rsid w:val="00F021FC"/>
    <w:rsid w:val="00F067C5"/>
    <w:rsid w:val="00F06E31"/>
    <w:rsid w:val="00F07DD8"/>
    <w:rsid w:val="00F07F3F"/>
    <w:rsid w:val="00F12E06"/>
    <w:rsid w:val="00F160D4"/>
    <w:rsid w:val="00F166BF"/>
    <w:rsid w:val="00F20A37"/>
    <w:rsid w:val="00F21618"/>
    <w:rsid w:val="00F22BBD"/>
    <w:rsid w:val="00F2385C"/>
    <w:rsid w:val="00F24B69"/>
    <w:rsid w:val="00F2530B"/>
    <w:rsid w:val="00F303B6"/>
    <w:rsid w:val="00F30B91"/>
    <w:rsid w:val="00F3201D"/>
    <w:rsid w:val="00F40C73"/>
    <w:rsid w:val="00F40E0A"/>
    <w:rsid w:val="00F42AD5"/>
    <w:rsid w:val="00F44EC9"/>
    <w:rsid w:val="00F450C0"/>
    <w:rsid w:val="00F505B3"/>
    <w:rsid w:val="00F506A4"/>
    <w:rsid w:val="00F52588"/>
    <w:rsid w:val="00F52729"/>
    <w:rsid w:val="00F52880"/>
    <w:rsid w:val="00F53F67"/>
    <w:rsid w:val="00F556D2"/>
    <w:rsid w:val="00F55A36"/>
    <w:rsid w:val="00F55DE6"/>
    <w:rsid w:val="00F57E85"/>
    <w:rsid w:val="00F6337E"/>
    <w:rsid w:val="00F64743"/>
    <w:rsid w:val="00F64E71"/>
    <w:rsid w:val="00F663DC"/>
    <w:rsid w:val="00F6670E"/>
    <w:rsid w:val="00F67BDA"/>
    <w:rsid w:val="00F67CB0"/>
    <w:rsid w:val="00F72A61"/>
    <w:rsid w:val="00F73A26"/>
    <w:rsid w:val="00F755C0"/>
    <w:rsid w:val="00F75D79"/>
    <w:rsid w:val="00F776D5"/>
    <w:rsid w:val="00F81116"/>
    <w:rsid w:val="00F821BC"/>
    <w:rsid w:val="00F841D4"/>
    <w:rsid w:val="00F861D6"/>
    <w:rsid w:val="00F87DAA"/>
    <w:rsid w:val="00F90AAC"/>
    <w:rsid w:val="00F91D27"/>
    <w:rsid w:val="00F92347"/>
    <w:rsid w:val="00F92A5F"/>
    <w:rsid w:val="00F95A7F"/>
    <w:rsid w:val="00F96470"/>
    <w:rsid w:val="00F96DE3"/>
    <w:rsid w:val="00FA040E"/>
    <w:rsid w:val="00FA128A"/>
    <w:rsid w:val="00FA151B"/>
    <w:rsid w:val="00FA3170"/>
    <w:rsid w:val="00FA3535"/>
    <w:rsid w:val="00FA4747"/>
    <w:rsid w:val="00FA7244"/>
    <w:rsid w:val="00FA7591"/>
    <w:rsid w:val="00FB16DA"/>
    <w:rsid w:val="00FB1AEF"/>
    <w:rsid w:val="00FB1C75"/>
    <w:rsid w:val="00FB3710"/>
    <w:rsid w:val="00FC0F55"/>
    <w:rsid w:val="00FC2DBF"/>
    <w:rsid w:val="00FC4F3D"/>
    <w:rsid w:val="00FC55EC"/>
    <w:rsid w:val="00FC650E"/>
    <w:rsid w:val="00FC7083"/>
    <w:rsid w:val="00FD30F7"/>
    <w:rsid w:val="00FD3694"/>
    <w:rsid w:val="00FD4998"/>
    <w:rsid w:val="00FD5E9F"/>
    <w:rsid w:val="00FD613E"/>
    <w:rsid w:val="00FE0DEB"/>
    <w:rsid w:val="00FE17E8"/>
    <w:rsid w:val="00FE24F2"/>
    <w:rsid w:val="00FE491C"/>
    <w:rsid w:val="00FE4C5F"/>
    <w:rsid w:val="00FF0413"/>
    <w:rsid w:val="00FF0598"/>
    <w:rsid w:val="00FF103A"/>
    <w:rsid w:val="00FF1132"/>
    <w:rsid w:val="00FF186A"/>
    <w:rsid w:val="00FF191A"/>
    <w:rsid w:val="00FF4BE8"/>
    <w:rsid w:val="00FF54DE"/>
    <w:rsid w:val="00FF5EA3"/>
    <w:rsid w:val="00FF6056"/>
    <w:rsid w:val="00FF6622"/>
    <w:rsid w:val="00FF6C1A"/>
    <w:rsid w:val="00FF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AF31"/>
  <w15:docId w15:val="{EA3A3DC6-C91C-420D-8439-EC58754D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272"/>
  </w:style>
  <w:style w:type="paragraph" w:styleId="2">
    <w:name w:val="heading 2"/>
    <w:basedOn w:val="a"/>
    <w:next w:val="a"/>
    <w:link w:val="20"/>
    <w:uiPriority w:val="9"/>
    <w:semiHidden/>
    <w:unhideWhenUsed/>
    <w:qFormat/>
    <w:rsid w:val="00D20E3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3"/>
    <w:rsid w:val="00B46272"/>
    <w:rPr>
      <w:rFonts w:ascii="Sylfaen" w:eastAsia="Sylfaen" w:hAnsi="Sylfaen" w:cs="Sylfaen"/>
      <w:spacing w:val="4"/>
      <w:sz w:val="21"/>
      <w:szCs w:val="21"/>
      <w:shd w:val="clear" w:color="auto" w:fill="FFFFFF"/>
    </w:rPr>
  </w:style>
  <w:style w:type="paragraph" w:customStyle="1" w:styleId="3">
    <w:name w:val="Основной текст3"/>
    <w:basedOn w:val="a"/>
    <w:link w:val="a4"/>
    <w:rsid w:val="00B46272"/>
    <w:pPr>
      <w:widowControl w:val="0"/>
      <w:shd w:val="clear" w:color="auto" w:fill="FFFFFF"/>
      <w:spacing w:before="960" w:after="300" w:line="0" w:lineRule="atLeast"/>
      <w:ind w:hanging="180"/>
    </w:pPr>
    <w:rPr>
      <w:rFonts w:ascii="Sylfaen" w:eastAsia="Sylfaen" w:hAnsi="Sylfaen" w:cs="Sylfaen"/>
      <w:spacing w:val="4"/>
      <w:sz w:val="21"/>
      <w:szCs w:val="21"/>
    </w:rPr>
  </w:style>
  <w:style w:type="paragraph" w:styleId="a5">
    <w:name w:val="List Paragraph"/>
    <w:basedOn w:val="a"/>
    <w:uiPriority w:val="34"/>
    <w:qFormat/>
    <w:rsid w:val="00B46272"/>
    <w:pPr>
      <w:ind w:left="720"/>
      <w:contextualSpacing/>
    </w:pPr>
  </w:style>
  <w:style w:type="character" w:styleId="a6">
    <w:name w:val="Hyperlink"/>
    <w:basedOn w:val="a0"/>
    <w:uiPriority w:val="99"/>
    <w:unhideWhenUsed/>
    <w:rsid w:val="00FC7083"/>
    <w:rPr>
      <w:color w:val="0000FF" w:themeColor="hyperlink"/>
      <w:u w:val="single"/>
    </w:rPr>
  </w:style>
  <w:style w:type="paragraph" w:customStyle="1" w:styleId="Default">
    <w:name w:val="Default"/>
    <w:rsid w:val="00D179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Заголовок №2_"/>
    <w:basedOn w:val="a0"/>
    <w:link w:val="22"/>
    <w:rsid w:val="00D179EA"/>
    <w:rPr>
      <w:rFonts w:ascii="Sylfaen" w:eastAsia="Sylfaen" w:hAnsi="Sylfaen" w:cs="Sylfaen"/>
      <w:spacing w:val="4"/>
      <w:sz w:val="36"/>
      <w:szCs w:val="36"/>
      <w:shd w:val="clear" w:color="auto" w:fill="FFFFFF"/>
    </w:rPr>
  </w:style>
  <w:style w:type="paragraph" w:customStyle="1" w:styleId="22">
    <w:name w:val="Заголовок №2"/>
    <w:basedOn w:val="a"/>
    <w:link w:val="21"/>
    <w:rsid w:val="00D179EA"/>
    <w:pPr>
      <w:widowControl w:val="0"/>
      <w:shd w:val="clear" w:color="auto" w:fill="FFFFFF"/>
      <w:spacing w:before="240" w:after="360" w:line="0" w:lineRule="atLeast"/>
      <w:jc w:val="center"/>
      <w:outlineLvl w:val="1"/>
    </w:pPr>
    <w:rPr>
      <w:rFonts w:ascii="Sylfaen" w:eastAsia="Sylfaen" w:hAnsi="Sylfaen" w:cs="Sylfaen"/>
      <w:spacing w:val="4"/>
      <w:sz w:val="36"/>
      <w:szCs w:val="36"/>
    </w:rPr>
  </w:style>
  <w:style w:type="table" w:customStyle="1" w:styleId="1">
    <w:name w:val="Сетка таблицы1"/>
    <w:basedOn w:val="a1"/>
    <w:next w:val="a3"/>
    <w:uiPriority w:val="59"/>
    <w:rsid w:val="00D179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20E30"/>
    <w:rPr>
      <w:rFonts w:ascii="Cambria" w:eastAsia="Times New Roman" w:hAnsi="Cambria" w:cs="Times New Roman"/>
      <w:b/>
      <w:bCs/>
      <w:i/>
      <w:iCs/>
      <w:sz w:val="28"/>
      <w:szCs w:val="28"/>
      <w:lang w:eastAsia="ru-RU"/>
    </w:rPr>
  </w:style>
  <w:style w:type="paragraph" w:styleId="a7">
    <w:name w:val="Body Text"/>
    <w:basedOn w:val="a"/>
    <w:link w:val="a8"/>
    <w:uiPriority w:val="99"/>
    <w:unhideWhenUsed/>
    <w:rsid w:val="00D20E30"/>
    <w:pPr>
      <w:widowControl w:val="0"/>
      <w:autoSpaceDE w:val="0"/>
      <w:autoSpaceDN w:val="0"/>
      <w:adjustRightInd w:val="0"/>
      <w:spacing w:after="120" w:line="240" w:lineRule="auto"/>
    </w:pPr>
    <w:rPr>
      <w:rFonts w:ascii="Times New Roman" w:eastAsiaTheme="minorEastAsia" w:hAnsi="Times New Roman" w:cs="Times New Roman"/>
      <w:sz w:val="24"/>
      <w:szCs w:val="24"/>
      <w:lang w:eastAsia="ru-RU"/>
    </w:rPr>
  </w:style>
  <w:style w:type="character" w:customStyle="1" w:styleId="a8">
    <w:name w:val="Основной текст Знак"/>
    <w:basedOn w:val="a0"/>
    <w:link w:val="a7"/>
    <w:uiPriority w:val="99"/>
    <w:rsid w:val="00D20E30"/>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D20E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0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0;&#1086;&#1085;&#1092;&#1077;&#1088;&#1077;&#1085;&#1094;&#1080;&#1103;%20&#1076;&#1086;%2025%20&#1084;&#1072;&#1088;&#1090;&#1072;%202016\__&#1082;&#1086;&#1085;&#1092;%20&#1087;&#1086;%20&#1089;&#1090;&#1072;&#1090;_&#1076;&#1086;%2010_04\&#1082;&#1086;&#1085;&#1092;%20&#1042;&#1086;&#1088;&#1086;&#1085;&#1077;&#1078;\&#1089;&#1090;&#1072;&#1090;&#1100;&#1103;_&#1088;&#1072;&#1089;&#1095;&#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Лист2!$S$3</c:f>
              <c:strCache>
                <c:ptCount val="1"/>
                <c:pt idx="0">
                  <c:v>всего</c:v>
                </c:pt>
              </c:strCache>
            </c:strRef>
          </c:tx>
          <c:spPr>
            <a:ln>
              <a:solidFill>
                <a:prstClr val="black"/>
              </a:solidFill>
            </a:ln>
          </c:spPr>
          <c:marker>
            <c:symbol val="none"/>
          </c:marker>
          <c:cat>
            <c:numRef>
              <c:f>Лист2!$R$4:$R$16</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Лист2!$S$4:$S$16</c:f>
              <c:numCache>
                <c:formatCode>General</c:formatCode>
                <c:ptCount val="13"/>
                <c:pt idx="0">
                  <c:v>1116.4000000000001</c:v>
                </c:pt>
                <c:pt idx="1">
                  <c:v>1378.1</c:v>
                </c:pt>
                <c:pt idx="2">
                  <c:v>1747.2</c:v>
                </c:pt>
                <c:pt idx="3">
                  <c:v>2486.1999999999998</c:v>
                </c:pt>
                <c:pt idx="4">
                  <c:v>3614.5</c:v>
                </c:pt>
                <c:pt idx="5">
                  <c:v>4460.9000000000005</c:v>
                </c:pt>
                <c:pt idx="6">
                  <c:v>4382</c:v>
                </c:pt>
                <c:pt idx="7">
                  <c:v>4038.8</c:v>
                </c:pt>
                <c:pt idx="8">
                  <c:v>6556</c:v>
                </c:pt>
                <c:pt idx="9">
                  <c:v>7402.1</c:v>
                </c:pt>
                <c:pt idx="10">
                  <c:v>8220.1</c:v>
                </c:pt>
                <c:pt idx="11">
                  <c:v>10022.4</c:v>
                </c:pt>
                <c:pt idx="12">
                  <c:v>16008.2</c:v>
                </c:pt>
              </c:numCache>
            </c:numRef>
          </c:val>
          <c:smooth val="0"/>
          <c:extLst>
            <c:ext xmlns:c16="http://schemas.microsoft.com/office/drawing/2014/chart" uri="{C3380CC4-5D6E-409C-BE32-E72D297353CC}">
              <c16:uniqueId val="{00000000-AFBD-4B4D-B487-6622B29B298C}"/>
            </c:ext>
          </c:extLst>
        </c:ser>
        <c:ser>
          <c:idx val="1"/>
          <c:order val="1"/>
          <c:tx>
            <c:strRef>
              <c:f>Лист2!$T$3</c:f>
              <c:strCache>
                <c:ptCount val="1"/>
                <c:pt idx="0">
                  <c:v>растениеводство</c:v>
                </c:pt>
              </c:strCache>
            </c:strRef>
          </c:tx>
          <c:spPr>
            <a:ln cmpd="sng">
              <a:solidFill>
                <a:prstClr val="black"/>
              </a:solidFill>
              <a:prstDash val="sysDash"/>
            </a:ln>
          </c:spPr>
          <c:marker>
            <c:symbol val="none"/>
          </c:marker>
          <c:cat>
            <c:numRef>
              <c:f>Лист2!$R$4:$R$16</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Лист2!$T$4:$T$16</c:f>
              <c:numCache>
                <c:formatCode>General</c:formatCode>
                <c:ptCount val="13"/>
                <c:pt idx="0">
                  <c:v>1054</c:v>
                </c:pt>
                <c:pt idx="1">
                  <c:v>1304.3</c:v>
                </c:pt>
                <c:pt idx="2">
                  <c:v>1626.3</c:v>
                </c:pt>
                <c:pt idx="3">
                  <c:v>2307.8000000000002</c:v>
                </c:pt>
                <c:pt idx="4">
                  <c:v>3343</c:v>
                </c:pt>
                <c:pt idx="5">
                  <c:v>4081.4</c:v>
                </c:pt>
                <c:pt idx="6">
                  <c:v>3861.9</c:v>
                </c:pt>
                <c:pt idx="7">
                  <c:v>3429.6</c:v>
                </c:pt>
                <c:pt idx="8">
                  <c:v>5741.1</c:v>
                </c:pt>
                <c:pt idx="9">
                  <c:v>6471.7</c:v>
                </c:pt>
                <c:pt idx="10">
                  <c:v>7089.8</c:v>
                </c:pt>
                <c:pt idx="11">
                  <c:v>8726.7000000000007</c:v>
                </c:pt>
                <c:pt idx="12">
                  <c:v>14183.6</c:v>
                </c:pt>
              </c:numCache>
            </c:numRef>
          </c:val>
          <c:smooth val="0"/>
          <c:extLst>
            <c:ext xmlns:c16="http://schemas.microsoft.com/office/drawing/2014/chart" uri="{C3380CC4-5D6E-409C-BE32-E72D297353CC}">
              <c16:uniqueId val="{00000001-AFBD-4B4D-B487-6622B29B298C}"/>
            </c:ext>
          </c:extLst>
        </c:ser>
        <c:ser>
          <c:idx val="2"/>
          <c:order val="2"/>
          <c:tx>
            <c:strRef>
              <c:f>Лист2!$U$3</c:f>
              <c:strCache>
                <c:ptCount val="1"/>
                <c:pt idx="0">
                  <c:v>животноводство</c:v>
                </c:pt>
              </c:strCache>
            </c:strRef>
          </c:tx>
          <c:spPr>
            <a:ln>
              <a:solidFill>
                <a:schemeClr val="tx1">
                  <a:lumMod val="50000"/>
                  <a:lumOff val="50000"/>
                </a:schemeClr>
              </a:solidFill>
            </a:ln>
          </c:spPr>
          <c:marker>
            <c:symbol val="none"/>
          </c:marker>
          <c:cat>
            <c:numRef>
              <c:f>Лист2!$R$4:$R$16</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Лист2!$U$4:$U$16</c:f>
              <c:numCache>
                <c:formatCode>General</c:formatCode>
                <c:ptCount val="13"/>
                <c:pt idx="0">
                  <c:v>62.4</c:v>
                </c:pt>
                <c:pt idx="1">
                  <c:v>73.8</c:v>
                </c:pt>
                <c:pt idx="2">
                  <c:v>120.9</c:v>
                </c:pt>
                <c:pt idx="3">
                  <c:v>178.4</c:v>
                </c:pt>
                <c:pt idx="4">
                  <c:v>271.5</c:v>
                </c:pt>
                <c:pt idx="5">
                  <c:v>379.5</c:v>
                </c:pt>
                <c:pt idx="6">
                  <c:v>520.1</c:v>
                </c:pt>
                <c:pt idx="7">
                  <c:v>609.20000000000005</c:v>
                </c:pt>
                <c:pt idx="8">
                  <c:v>814.9</c:v>
                </c:pt>
                <c:pt idx="9">
                  <c:v>930.4</c:v>
                </c:pt>
                <c:pt idx="10">
                  <c:v>1130.3</c:v>
                </c:pt>
                <c:pt idx="11">
                  <c:v>1295.7</c:v>
                </c:pt>
                <c:pt idx="12">
                  <c:v>1824.6</c:v>
                </c:pt>
              </c:numCache>
            </c:numRef>
          </c:val>
          <c:smooth val="0"/>
          <c:extLst>
            <c:ext xmlns:c16="http://schemas.microsoft.com/office/drawing/2014/chart" uri="{C3380CC4-5D6E-409C-BE32-E72D297353CC}">
              <c16:uniqueId val="{00000002-AFBD-4B4D-B487-6622B29B298C}"/>
            </c:ext>
          </c:extLst>
        </c:ser>
        <c:dLbls>
          <c:showLegendKey val="0"/>
          <c:showVal val="0"/>
          <c:showCatName val="0"/>
          <c:showSerName val="0"/>
          <c:showPercent val="0"/>
          <c:showBubbleSize val="0"/>
        </c:dLbls>
        <c:smooth val="0"/>
        <c:axId val="78931456"/>
        <c:axId val="78933376"/>
      </c:lineChart>
      <c:catAx>
        <c:axId val="78931456"/>
        <c:scaling>
          <c:orientation val="minMax"/>
        </c:scaling>
        <c:delete val="0"/>
        <c:axPos val="b"/>
        <c:numFmt formatCode="General" sourceLinked="1"/>
        <c:majorTickMark val="out"/>
        <c:minorTickMark val="none"/>
        <c:tickLblPos val="nextTo"/>
        <c:crossAx val="78933376"/>
        <c:crosses val="autoZero"/>
        <c:auto val="1"/>
        <c:lblAlgn val="ctr"/>
        <c:lblOffset val="100"/>
        <c:tickLblSkip val="2"/>
        <c:noMultiLvlLbl val="0"/>
      </c:catAx>
      <c:valAx>
        <c:axId val="78933376"/>
        <c:scaling>
          <c:orientation val="minMax"/>
          <c:max val="16000"/>
        </c:scaling>
        <c:delete val="0"/>
        <c:axPos val="l"/>
        <c:majorGridlines/>
        <c:numFmt formatCode="General" sourceLinked="1"/>
        <c:majorTickMark val="out"/>
        <c:minorTickMark val="none"/>
        <c:tickLblPos val="nextTo"/>
        <c:crossAx val="78931456"/>
        <c:crosses val="autoZero"/>
        <c:crossBetween val="between"/>
        <c:majorUnit val="4000"/>
      </c:valAx>
    </c:plotArea>
    <c:legend>
      <c:legendPos val="b"/>
      <c:overlay val="0"/>
    </c:legend>
    <c:plotVisOnly val="1"/>
    <c:dispBlanksAs val="gap"/>
    <c:showDLblsOverMax val="0"/>
  </c:chart>
  <c:spPr>
    <a:ln>
      <a:noFill/>
    </a:ln>
  </c:spPr>
  <c:txPr>
    <a:bodyPr/>
    <a:lstStyle/>
    <a:p>
      <a:pPr>
        <a:defRPr sz="1000" baseline="0">
          <a:latin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vkw81</cp:lastModifiedBy>
  <cp:revision>2</cp:revision>
  <cp:lastPrinted>2018-02-04T20:27:00Z</cp:lastPrinted>
  <dcterms:created xsi:type="dcterms:W3CDTF">2018-04-09T06:58:00Z</dcterms:created>
  <dcterms:modified xsi:type="dcterms:W3CDTF">2018-04-09T06:58:00Z</dcterms:modified>
</cp:coreProperties>
</file>